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1D131" w14:textId="77777777" w:rsidR="00CE54D8" w:rsidRPr="0026589F" w:rsidRDefault="00CE54D8" w:rsidP="00173C86">
      <w:pPr>
        <w:jc w:val="center"/>
        <w:rPr>
          <w:b/>
        </w:rPr>
      </w:pPr>
      <w:r w:rsidRPr="0026589F">
        <w:rPr>
          <w:b/>
          <w:u w:color="000000"/>
        </w:rPr>
        <w:t>ELECTRIC VEHICLE CHARGING STATION LICENSE AGREEMENT</w:t>
      </w:r>
    </w:p>
    <w:p w14:paraId="2A2314D3" w14:textId="77777777" w:rsidR="00CE54D8" w:rsidRPr="00B5559B" w:rsidRDefault="00CE54D8" w:rsidP="0026589F">
      <w:pPr>
        <w:jc w:val="both"/>
      </w:pPr>
    </w:p>
    <w:p w14:paraId="1EE2BC32" w14:textId="1191F41F" w:rsidR="00CE54D8" w:rsidRPr="00B5559B" w:rsidRDefault="00CE54D8" w:rsidP="0026589F">
      <w:pPr>
        <w:jc w:val="both"/>
      </w:pPr>
      <w:r>
        <w:t>This ELECTRIC VEHICLE CHARGING STATION LICENSE AGREEMENT</w:t>
      </w:r>
      <w:r w:rsidRPr="00B5559B">
        <w:t xml:space="preserve"> (this</w:t>
      </w:r>
      <w:r>
        <w:t xml:space="preserve"> </w:t>
      </w:r>
      <w:r w:rsidRPr="00B5559B">
        <w:t>“Agreement”),</w:t>
      </w:r>
      <w:r>
        <w:t xml:space="preserve"> </w:t>
      </w:r>
      <w:r w:rsidRPr="00B5559B">
        <w:t xml:space="preserve"> dated</w:t>
      </w:r>
      <w:r>
        <w:t xml:space="preserve"> </w:t>
      </w:r>
      <w:r w:rsidRPr="00B5559B">
        <w:t xml:space="preserve"> as</w:t>
      </w:r>
      <w:r>
        <w:t xml:space="preserve"> </w:t>
      </w:r>
      <w:r w:rsidRPr="00B5559B">
        <w:t xml:space="preserve"> of</w:t>
      </w:r>
      <w:r>
        <w:t xml:space="preserve"> _____________</w:t>
      </w:r>
      <w:r w:rsidRPr="00B5559B">
        <w:t>_,</w:t>
      </w:r>
      <w:r>
        <w:t xml:space="preserve"> </w:t>
      </w:r>
      <w:r w:rsidRPr="00B5559B">
        <w:t>20</w:t>
      </w:r>
      <w:r w:rsidR="00F64AA9">
        <w:t>20</w:t>
      </w:r>
      <w:r>
        <w:t xml:space="preserve"> </w:t>
      </w:r>
      <w:r w:rsidRPr="00B5559B">
        <w:t>(the</w:t>
      </w:r>
      <w:r>
        <w:t xml:space="preserve"> </w:t>
      </w:r>
      <w:r w:rsidRPr="00B5559B">
        <w:t>“Effective</w:t>
      </w:r>
      <w:r>
        <w:t xml:space="preserve"> </w:t>
      </w:r>
      <w:r w:rsidRPr="00B5559B">
        <w:t>Date”),</w:t>
      </w:r>
      <w:r>
        <w:t xml:space="preserve"> </w:t>
      </w:r>
      <w:r w:rsidRPr="00B5559B">
        <w:t>is</w:t>
      </w:r>
      <w:r>
        <w:t xml:space="preserve"> </w:t>
      </w:r>
      <w:r w:rsidRPr="00B5559B">
        <w:t>between</w:t>
      </w:r>
      <w:r w:rsidR="00F64AA9">
        <w:t xml:space="preserve"> CSG EV</w:t>
      </w:r>
      <w:r w:rsidRPr="00B5559B">
        <w:t>, LLC,</w:t>
      </w:r>
      <w:r>
        <w:t xml:space="preserve"> </w:t>
      </w:r>
      <w:r w:rsidRPr="00B5559B">
        <w:t>a</w:t>
      </w:r>
      <w:r>
        <w:t xml:space="preserve"> </w:t>
      </w:r>
      <w:r w:rsidRPr="00B5559B">
        <w:t>Delaware li</w:t>
      </w:r>
      <w:r>
        <w:t xml:space="preserve">mited liability company, d/b/a (“CSG”), </w:t>
      </w:r>
      <w:r w:rsidRPr="00B5559B">
        <w:t xml:space="preserve">and </w:t>
      </w:r>
      <w:r w:rsidRPr="00B5559B">
        <w:rPr>
          <w:u w:val="single"/>
        </w:rPr>
        <w:t>______________________</w:t>
      </w:r>
      <w:r w:rsidRPr="00B5559B">
        <w:t xml:space="preserve">_, a </w:t>
      </w:r>
      <w:r w:rsidRPr="00B5559B">
        <w:rPr>
          <w:u w:val="single"/>
        </w:rPr>
        <w:t>______</w:t>
      </w:r>
      <w:r w:rsidRPr="00B5559B">
        <w:t>(“Host”).</w:t>
      </w:r>
      <w:r>
        <w:t xml:space="preserve"> </w:t>
      </w:r>
      <w:r w:rsidRPr="00B5559B">
        <w:t>Each of CSG and Host is a “party,” and together they are the “parties,” to this Agreement.</w:t>
      </w:r>
    </w:p>
    <w:p w14:paraId="7B5A7FF6" w14:textId="77777777" w:rsidR="00CE54D8" w:rsidRPr="00B5559B" w:rsidRDefault="00CE54D8" w:rsidP="0026589F">
      <w:pPr>
        <w:jc w:val="both"/>
      </w:pPr>
    </w:p>
    <w:p w14:paraId="59EBEA3D" w14:textId="77777777" w:rsidR="00CE54D8" w:rsidRPr="0026589F" w:rsidRDefault="00CE54D8" w:rsidP="0026589F">
      <w:pPr>
        <w:jc w:val="both"/>
        <w:rPr>
          <w:b/>
        </w:rPr>
      </w:pPr>
      <w:r w:rsidRPr="0026589F">
        <w:rPr>
          <w:b/>
          <w:u w:color="000000"/>
        </w:rPr>
        <w:t>BACKGROUND</w:t>
      </w:r>
    </w:p>
    <w:p w14:paraId="4A861953" w14:textId="77777777" w:rsidR="00CE54D8" w:rsidRPr="00B5559B" w:rsidRDefault="00CE54D8" w:rsidP="0026589F">
      <w:pPr>
        <w:jc w:val="both"/>
      </w:pPr>
    </w:p>
    <w:p w14:paraId="55C5C912" w14:textId="0BE7DF31" w:rsidR="00C62E2F" w:rsidRPr="00B5559B" w:rsidRDefault="00CE54D8" w:rsidP="0026589F">
      <w:pPr>
        <w:pStyle w:val="ListParagraph"/>
        <w:numPr>
          <w:ilvl w:val="0"/>
          <w:numId w:val="3"/>
        </w:numPr>
        <w:jc w:val="both"/>
      </w:pPr>
      <w:r w:rsidRPr="00B5559B">
        <w:t xml:space="preserve">CSG provides </w:t>
      </w:r>
      <w:r>
        <w:t xml:space="preserve">a variety of vehicle charging and support services to owners of </w:t>
      </w:r>
      <w:r w:rsidRPr="00B5559B">
        <w:t>electric plug-in vehicles (“</w:t>
      </w:r>
      <w:r w:rsidRPr="00E01066">
        <w:rPr>
          <w:u w:val="single" w:color="000000"/>
        </w:rPr>
        <w:t>EVs</w:t>
      </w:r>
      <w:r w:rsidRPr="00B5559B">
        <w:t>”);</w:t>
      </w:r>
    </w:p>
    <w:p w14:paraId="73FAB98E" w14:textId="73E1A9F4" w:rsidR="00C62E2F" w:rsidRPr="00B5559B" w:rsidRDefault="00CE54D8" w:rsidP="0026589F">
      <w:pPr>
        <w:pStyle w:val="ListParagraph"/>
        <w:numPr>
          <w:ilvl w:val="0"/>
          <w:numId w:val="3"/>
        </w:numPr>
        <w:jc w:val="both"/>
      </w:pPr>
      <w:r w:rsidRPr="00B5559B">
        <w:t xml:space="preserve">Having </w:t>
      </w:r>
      <w:r>
        <w:t>Electric Vehicle Charging Station</w:t>
      </w:r>
      <w:r w:rsidRPr="00B5559B">
        <w:t>s onsite allows Host to differentiate its location, attract high-value customers, and promote sustainable and environmentally-sound transportation;</w:t>
      </w:r>
    </w:p>
    <w:p w14:paraId="64351EBB" w14:textId="7A9CA7A0" w:rsidR="00C62E2F" w:rsidRPr="00B5559B" w:rsidRDefault="00CE54D8" w:rsidP="0026589F">
      <w:pPr>
        <w:pStyle w:val="ListParagraph"/>
        <w:numPr>
          <w:ilvl w:val="0"/>
          <w:numId w:val="3"/>
        </w:numPr>
        <w:jc w:val="both"/>
      </w:pPr>
      <w:r w:rsidRPr="00B5559B">
        <w:t xml:space="preserve">Host desires to participate </w:t>
      </w:r>
      <w:r>
        <w:t>in</w:t>
      </w:r>
      <w:r w:rsidRPr="00B5559B">
        <w:t xml:space="preserve"> CSG</w:t>
      </w:r>
      <w:r>
        <w:t xml:space="preserve">’s </w:t>
      </w:r>
      <w:r w:rsidRPr="00B5559B">
        <w:t>networ</w:t>
      </w:r>
      <w:r>
        <w:t>k of Electric Vehicle Charging Stations</w:t>
      </w:r>
      <w:r w:rsidRPr="00B5559B">
        <w:t>; and</w:t>
      </w:r>
    </w:p>
    <w:p w14:paraId="06F82C18" w14:textId="38823940" w:rsidR="00CE54D8" w:rsidRPr="00B5559B" w:rsidRDefault="00CE54D8" w:rsidP="0026589F">
      <w:pPr>
        <w:pStyle w:val="ListParagraph"/>
        <w:numPr>
          <w:ilvl w:val="0"/>
          <w:numId w:val="3"/>
        </w:numPr>
        <w:jc w:val="both"/>
      </w:pPr>
      <w:r w:rsidRPr="00B5559B">
        <w:t xml:space="preserve">This Agreement sets </w:t>
      </w:r>
      <w:r>
        <w:t>forth</w:t>
      </w:r>
      <w:r w:rsidRPr="00B5559B">
        <w:t xml:space="preserve"> t</w:t>
      </w:r>
      <w:r>
        <w:t xml:space="preserve">he parties’ agreement with respect to Host’s grant of </w:t>
      </w:r>
      <w:r w:rsidRPr="00B5559B">
        <w:t>the</w:t>
      </w:r>
      <w:r w:rsidR="00C62E2F">
        <w:t xml:space="preserve"> </w:t>
      </w:r>
      <w:r w:rsidRPr="00B5559B">
        <w:t>License to CSG.</w:t>
      </w:r>
    </w:p>
    <w:p w14:paraId="79C04D70" w14:textId="77777777" w:rsidR="00CE54D8" w:rsidRPr="00B5559B" w:rsidRDefault="00CE54D8" w:rsidP="0026589F">
      <w:pPr>
        <w:jc w:val="both"/>
      </w:pPr>
    </w:p>
    <w:p w14:paraId="6167AEC8" w14:textId="77777777" w:rsidR="00CE54D8" w:rsidRPr="0026589F" w:rsidRDefault="00CE54D8" w:rsidP="0026589F">
      <w:pPr>
        <w:jc w:val="both"/>
        <w:rPr>
          <w:b/>
        </w:rPr>
      </w:pPr>
      <w:r w:rsidRPr="0026589F">
        <w:rPr>
          <w:b/>
          <w:u w:color="000000"/>
        </w:rPr>
        <w:t>AGREEMENT</w:t>
      </w:r>
    </w:p>
    <w:p w14:paraId="61A91A7A" w14:textId="77777777" w:rsidR="00CE54D8" w:rsidRPr="00B5559B" w:rsidRDefault="00CE54D8" w:rsidP="0026589F">
      <w:pPr>
        <w:jc w:val="both"/>
      </w:pPr>
    </w:p>
    <w:p w14:paraId="13648384" w14:textId="79B1EDDE" w:rsidR="00B704C6" w:rsidRDefault="00CE54D8" w:rsidP="00B704C6">
      <w:pPr>
        <w:jc w:val="both"/>
      </w:pPr>
      <w:r w:rsidRPr="00B5559B">
        <w:t>In consideration of mutual benefits and other good and valuable consideration, the receipt and sufficiency of which are hereby acknowledged, the parties hereby agree as follows:</w:t>
      </w:r>
    </w:p>
    <w:p w14:paraId="0296415A" w14:textId="77777777" w:rsidR="00CE54D8" w:rsidRPr="00B5559B" w:rsidRDefault="00CE54D8" w:rsidP="0026589F">
      <w:pPr>
        <w:jc w:val="both"/>
        <w:rPr>
          <w:sz w:val="24"/>
          <w:szCs w:val="24"/>
        </w:rPr>
      </w:pPr>
    </w:p>
    <w:p w14:paraId="11719D80" w14:textId="459C09C1" w:rsidR="00C62E2F" w:rsidRPr="003646BA" w:rsidRDefault="00CE54D8" w:rsidP="0026589F">
      <w:pPr>
        <w:pStyle w:val="ListParagraph"/>
        <w:numPr>
          <w:ilvl w:val="0"/>
          <w:numId w:val="4"/>
        </w:numPr>
        <w:jc w:val="both"/>
        <w:rPr>
          <w:strike/>
        </w:rPr>
      </w:pPr>
      <w:r w:rsidRPr="0026589F">
        <w:rPr>
          <w:b/>
        </w:rPr>
        <w:t>LICENSE;</w:t>
      </w:r>
      <w:r w:rsidRPr="00B5559B">
        <w:t xml:space="preserve"> </w:t>
      </w:r>
    </w:p>
    <w:p w14:paraId="3A445C38" w14:textId="77777777" w:rsidR="00C62E2F" w:rsidRPr="00E01066" w:rsidRDefault="00C62E2F" w:rsidP="0026589F">
      <w:pPr>
        <w:ind w:left="360"/>
        <w:jc w:val="both"/>
        <w:rPr>
          <w:sz w:val="24"/>
          <w:szCs w:val="24"/>
        </w:rPr>
      </w:pPr>
    </w:p>
    <w:p w14:paraId="2E5CFB21" w14:textId="4D4C5D13" w:rsidR="00C62E2F" w:rsidRPr="00B5559B" w:rsidRDefault="00CE54D8" w:rsidP="0026589F">
      <w:pPr>
        <w:pStyle w:val="ListParagraph"/>
        <w:numPr>
          <w:ilvl w:val="1"/>
          <w:numId w:val="4"/>
        </w:numPr>
        <w:jc w:val="both"/>
      </w:pPr>
      <w:r w:rsidRPr="00E01066">
        <w:rPr>
          <w:u w:color="000000"/>
        </w:rPr>
        <w:t>Host Property</w:t>
      </w:r>
      <w:r w:rsidRPr="00B5559B">
        <w:t>.</w:t>
      </w:r>
      <w:r>
        <w:t xml:space="preserve"> </w:t>
      </w:r>
      <w:r w:rsidRPr="00B5559B">
        <w:t xml:space="preserve">The Host is the </w:t>
      </w:r>
      <w:r>
        <w:t>Owner</w:t>
      </w:r>
      <w:r w:rsidRPr="00B5559B">
        <w:t xml:space="preserve"> of the property described in </w:t>
      </w:r>
      <w:r w:rsidRPr="00E01066">
        <w:rPr>
          <w:u w:val="single" w:color="000000"/>
        </w:rPr>
        <w:t>Exhibit A</w:t>
      </w:r>
      <w:r w:rsidRPr="00B5559B">
        <w:t>, attached hereto and made a part hereof (the “</w:t>
      </w:r>
      <w:r w:rsidRPr="00E01066">
        <w:rPr>
          <w:u w:val="single" w:color="000000"/>
        </w:rPr>
        <w:t>Host Property</w:t>
      </w:r>
      <w:r w:rsidRPr="00B5559B">
        <w:t>”).</w:t>
      </w:r>
      <w:r>
        <w:t xml:space="preserve"> </w:t>
      </w:r>
      <w:r w:rsidRPr="00B5559B">
        <w:t xml:space="preserve"> </w:t>
      </w:r>
    </w:p>
    <w:p w14:paraId="71C477DD" w14:textId="7441F055" w:rsidR="00C62E2F" w:rsidRPr="00B5559B" w:rsidRDefault="00CE54D8" w:rsidP="0026589F">
      <w:pPr>
        <w:pStyle w:val="ListParagraph"/>
        <w:numPr>
          <w:ilvl w:val="1"/>
          <w:numId w:val="4"/>
        </w:numPr>
        <w:jc w:val="both"/>
      </w:pPr>
      <w:r w:rsidRPr="00B5559B">
        <w:rPr>
          <w:u w:color="000000"/>
        </w:rPr>
        <w:t>Grant of License</w:t>
      </w:r>
      <w:r w:rsidRPr="00B5559B">
        <w:t>.</w:t>
      </w:r>
      <w:r>
        <w:t xml:space="preserve"> </w:t>
      </w:r>
      <w:r w:rsidRPr="00B5559B">
        <w:t>Host, for good and valuable consideration, the sufficiency of which is acknowledged, grants to CSG a license (the “</w:t>
      </w:r>
      <w:r w:rsidRPr="00B5559B">
        <w:rPr>
          <w:u w:val="single" w:color="000000"/>
        </w:rPr>
        <w:t>License</w:t>
      </w:r>
      <w:r>
        <w:t>”) to use a</w:t>
      </w:r>
      <w:r w:rsidR="000D3CEE">
        <w:t xml:space="preserve"> certain</w:t>
      </w:r>
      <w:r>
        <w:t xml:space="preserve"> portion of Host Property</w:t>
      </w:r>
      <w:r w:rsidR="000D3CEE">
        <w:t xml:space="preserve"> specifically</w:t>
      </w:r>
      <w:r>
        <w:t xml:space="preserve"> identified in </w:t>
      </w:r>
      <w:r w:rsidRPr="00B5559B">
        <w:rPr>
          <w:u w:val="single" w:color="000000"/>
        </w:rPr>
        <w:t>Exhibit A</w:t>
      </w:r>
      <w:r w:rsidR="000D3CEE">
        <w:rPr>
          <w:u w:val="single" w:color="000000"/>
        </w:rPr>
        <w:t xml:space="preserve"> and herein referred to as</w:t>
      </w:r>
      <w:r w:rsidRPr="00B5559B">
        <w:t xml:space="preserve"> (the “</w:t>
      </w:r>
      <w:r w:rsidRPr="00B5559B">
        <w:rPr>
          <w:u w:val="single" w:color="000000"/>
        </w:rPr>
        <w:t>Licensed Space</w:t>
      </w:r>
      <w:r>
        <w:t xml:space="preserve">”) for </w:t>
      </w:r>
      <w:r w:rsidRPr="00B5559B">
        <w:t>the purposes described in this Agreement</w:t>
      </w:r>
      <w:r w:rsidR="005B3322">
        <w:t>, including but not limited to those described in Section 1.4 below</w:t>
      </w:r>
      <w:r w:rsidRPr="00B5559B">
        <w:t>.</w:t>
      </w:r>
    </w:p>
    <w:p w14:paraId="059CDFD5" w14:textId="0CB52945" w:rsidR="00C62E2F" w:rsidRPr="00C62E2F" w:rsidRDefault="00CE54D8" w:rsidP="0026589F">
      <w:pPr>
        <w:pStyle w:val="ListParagraph"/>
        <w:numPr>
          <w:ilvl w:val="1"/>
          <w:numId w:val="4"/>
        </w:numPr>
        <w:jc w:val="both"/>
      </w:pPr>
      <w:r w:rsidRPr="00CF4251">
        <w:rPr>
          <w:u w:color="000000"/>
        </w:rPr>
        <w:t>License Fee.</w:t>
      </w:r>
    </w:p>
    <w:p w14:paraId="2A19478F" w14:textId="4652FD22" w:rsidR="00994268" w:rsidRPr="00B5559B" w:rsidRDefault="00202687" w:rsidP="004970AF">
      <w:pPr>
        <w:pStyle w:val="ListParagraph"/>
        <w:numPr>
          <w:ilvl w:val="2"/>
          <w:numId w:val="4"/>
        </w:numPr>
        <w:jc w:val="both"/>
      </w:pPr>
      <w:r>
        <w:t xml:space="preserve">Beginning on the </w:t>
      </w:r>
      <w:r w:rsidR="00E24449">
        <w:t>Commencement Date</w:t>
      </w:r>
      <w:r>
        <w:t xml:space="preserve">, </w:t>
      </w:r>
      <w:r w:rsidR="00CE54D8" w:rsidRPr="00B5559B">
        <w:t xml:space="preserve">CSG agrees to pay </w:t>
      </w:r>
      <w:r w:rsidR="00EF3D76">
        <w:t xml:space="preserve">Host a </w:t>
      </w:r>
      <w:r w:rsidR="00994268">
        <w:t>l</w:t>
      </w:r>
      <w:r w:rsidR="00EF3D76">
        <w:t xml:space="preserve">icense </w:t>
      </w:r>
      <w:r w:rsidR="00994268">
        <w:t>f</w:t>
      </w:r>
      <w:r w:rsidR="00EF3D76">
        <w:t xml:space="preserve">ee </w:t>
      </w:r>
      <w:r w:rsidR="00994268">
        <w:t>(the “</w:t>
      </w:r>
      <w:r w:rsidR="00EF3D76">
        <w:t>License Fee</w:t>
      </w:r>
      <w:r w:rsidR="00994268">
        <w:t>”)</w:t>
      </w:r>
      <w:r w:rsidR="00EF3D76">
        <w:t xml:space="preserve"> of </w:t>
      </w:r>
      <w:r w:rsidR="002E6B6F">
        <w:t>___________</w:t>
      </w:r>
      <w:r w:rsidR="00CE54D8" w:rsidRPr="00B5559B">
        <w:t xml:space="preserve"> ($</w:t>
      </w:r>
      <w:r w:rsidR="002E6B6F">
        <w:t>_________</w:t>
      </w:r>
      <w:r w:rsidR="00EF3D76">
        <w:t xml:space="preserve">) per </w:t>
      </w:r>
      <w:r w:rsidR="006362B6">
        <w:t xml:space="preserve">installed </w:t>
      </w:r>
      <w:r w:rsidR="00907A86">
        <w:t>Electric Vehicle</w:t>
      </w:r>
      <w:r w:rsidR="006362B6">
        <w:t xml:space="preserve"> </w:t>
      </w:r>
      <w:r w:rsidR="00955F48">
        <w:t>C</w:t>
      </w:r>
      <w:r w:rsidR="00EF3D76">
        <w:t xml:space="preserve">harging </w:t>
      </w:r>
      <w:r w:rsidR="00955F48">
        <w:t>S</w:t>
      </w:r>
      <w:r w:rsidR="00EF3D76">
        <w:t xml:space="preserve">tation </w:t>
      </w:r>
      <w:r w:rsidR="00955F48">
        <w:t>(as defined below)</w:t>
      </w:r>
      <w:r w:rsidR="00EF3D76">
        <w:t xml:space="preserve"> per month</w:t>
      </w:r>
      <w:r w:rsidR="00CE54D8" w:rsidRPr="00B5559B">
        <w:t xml:space="preserve"> </w:t>
      </w:r>
      <w:r w:rsidR="003F27D9">
        <w:t>a</w:t>
      </w:r>
      <w:r w:rsidR="00CE54D8" w:rsidRPr="00B5559B">
        <w:t>s consideration for the License herein.</w:t>
      </w:r>
    </w:p>
    <w:p w14:paraId="00F20FBE" w14:textId="4785D9CC" w:rsidR="00CE54D8" w:rsidRDefault="00CE54D8" w:rsidP="0026589F">
      <w:pPr>
        <w:pStyle w:val="ListParagraph"/>
        <w:numPr>
          <w:ilvl w:val="1"/>
          <w:numId w:val="4"/>
        </w:numPr>
        <w:jc w:val="both"/>
      </w:pPr>
      <w:r>
        <w:rPr>
          <w:u w:color="000000"/>
        </w:rPr>
        <w:t xml:space="preserve">Use of Licensed </w:t>
      </w:r>
      <w:r w:rsidRPr="00B5559B">
        <w:rPr>
          <w:u w:color="000000"/>
        </w:rPr>
        <w:t>Space</w:t>
      </w:r>
      <w:r>
        <w:t xml:space="preserve">. The License </w:t>
      </w:r>
      <w:r w:rsidR="009D6428">
        <w:t>includes use of</w:t>
      </w:r>
      <w:r>
        <w:t xml:space="preserve"> the Licensed Space and the areas of Host Property that </w:t>
      </w:r>
      <w:r w:rsidRPr="00B5559B">
        <w:t xml:space="preserve">are reasonably necessary to provide </w:t>
      </w:r>
      <w:r w:rsidR="003C18D1">
        <w:t xml:space="preserve">ingress and </w:t>
      </w:r>
      <w:r w:rsidR="00F64AA9">
        <w:t>egress</w:t>
      </w:r>
      <w:r w:rsidRPr="00B5559B">
        <w:t xml:space="preserve"> to and from the Licensed</w:t>
      </w:r>
      <w:r>
        <w:t xml:space="preserve"> Space and the Electric Vehicle Charging Station</w:t>
      </w:r>
      <w:r w:rsidR="001A32AC">
        <w:t>s</w:t>
      </w:r>
      <w:r>
        <w:t xml:space="preserve"> (as defined below</w:t>
      </w:r>
      <w:r w:rsidR="00DB15EB">
        <w:t xml:space="preserve">); </w:t>
      </w:r>
      <w:r>
        <w:t>for the purposes of the construction, installation, maintenance, repair and operation of the</w:t>
      </w:r>
      <w:r w:rsidR="002E6B6F">
        <w:t xml:space="preserve"> grid integrated</w:t>
      </w:r>
      <w:r>
        <w:t xml:space="preserve"> Electric Vehicle Charging Stations by CSG</w:t>
      </w:r>
      <w:r w:rsidR="009D6428">
        <w:t>;</w:t>
      </w:r>
      <w:r w:rsidR="00DB15EB">
        <w:t xml:space="preserve"> and</w:t>
      </w:r>
      <w:r w:rsidR="009D6428">
        <w:t xml:space="preserve"> for</w:t>
      </w:r>
      <w:r>
        <w:t xml:space="preserve"> any ancillary uses permitted herein, all </w:t>
      </w:r>
      <w:r w:rsidRPr="00B5559B">
        <w:t>in accordance with this Agreement</w:t>
      </w:r>
      <w:r w:rsidR="00DB15EB">
        <w:t>) (collectively the “Necessary Space”);</w:t>
      </w:r>
    </w:p>
    <w:p w14:paraId="581FB853" w14:textId="5CD96222" w:rsidR="003F176A" w:rsidRDefault="003F176A" w:rsidP="0026589F">
      <w:pPr>
        <w:pStyle w:val="ListParagraph"/>
        <w:numPr>
          <w:ilvl w:val="1"/>
          <w:numId w:val="4"/>
        </w:numPr>
        <w:jc w:val="both"/>
      </w:pPr>
      <w:r>
        <w:t xml:space="preserve">Host Obligations. </w:t>
      </w:r>
      <w:r w:rsidR="003C18D1">
        <w:t>Subject to limitations contained her</w:t>
      </w:r>
      <w:r w:rsidR="00677D35">
        <w:t>e</w:t>
      </w:r>
      <w:r w:rsidR="003C18D1">
        <w:t>in,</w:t>
      </w:r>
      <w:r>
        <w:t xml:space="preserve"> Host agrees to</w:t>
      </w:r>
      <w:r w:rsidR="00AD5138">
        <w:t xml:space="preserve">, </w:t>
      </w:r>
      <w:proofErr w:type="gramStart"/>
      <w:r w:rsidR="00AD5138">
        <w:t>at all times</w:t>
      </w:r>
      <w:proofErr w:type="gramEnd"/>
      <w:r w:rsidR="00AD5138">
        <w:t xml:space="preserve">, </w:t>
      </w:r>
      <w:r>
        <w:t xml:space="preserve">make </w:t>
      </w:r>
      <w:r w:rsidR="00E30DDC">
        <w:t xml:space="preserve">the Licensed Space </w:t>
      </w:r>
      <w:r w:rsidR="00413BE6">
        <w:t xml:space="preserve">and Necessary Space </w:t>
      </w:r>
      <w:r w:rsidR="00E30DDC">
        <w:t>available to CSG, i</w:t>
      </w:r>
      <w:r w:rsidR="00AD5138">
        <w:t>ts</w:t>
      </w:r>
      <w:r w:rsidR="00E30DDC">
        <w:t xml:space="preserve"> subcontractors and vendors, and </w:t>
      </w:r>
      <w:r w:rsidR="00AD5138">
        <w:t xml:space="preserve">all </w:t>
      </w:r>
      <w:r w:rsidR="00E30DDC">
        <w:t>users of the Electric Vehicle Charging Stations.</w:t>
      </w:r>
    </w:p>
    <w:p w14:paraId="4AFEB4B9" w14:textId="77777777" w:rsidR="000F4844" w:rsidRDefault="000F4844" w:rsidP="0026589F">
      <w:pPr>
        <w:pStyle w:val="ListParagraph"/>
        <w:ind w:left="792"/>
        <w:jc w:val="both"/>
      </w:pPr>
    </w:p>
    <w:p w14:paraId="5AF1D993" w14:textId="57347E67" w:rsidR="0004482E" w:rsidRPr="0026589F" w:rsidRDefault="00CE54D8" w:rsidP="0026589F">
      <w:pPr>
        <w:pStyle w:val="ListParagraph"/>
        <w:numPr>
          <w:ilvl w:val="0"/>
          <w:numId w:val="4"/>
        </w:numPr>
        <w:jc w:val="both"/>
        <w:rPr>
          <w:rFonts w:eastAsiaTheme="majorEastAsia"/>
          <w:b/>
        </w:rPr>
      </w:pPr>
      <w:r w:rsidRPr="0026589F">
        <w:rPr>
          <w:rFonts w:eastAsiaTheme="majorEastAsia"/>
          <w:b/>
        </w:rPr>
        <w:t>TERM; TERMINATION</w:t>
      </w:r>
    </w:p>
    <w:p w14:paraId="49E4C70A" w14:textId="77777777" w:rsidR="00C62E2F" w:rsidRPr="0026589F" w:rsidRDefault="00C62E2F" w:rsidP="0026589F">
      <w:pPr>
        <w:pStyle w:val="ListParagraph"/>
        <w:ind w:left="360"/>
        <w:jc w:val="both"/>
        <w:rPr>
          <w:rFonts w:eastAsiaTheme="majorEastAsia"/>
        </w:rPr>
      </w:pPr>
    </w:p>
    <w:p w14:paraId="044A8C1C" w14:textId="58682DE6" w:rsidR="00C62E2F" w:rsidRPr="0026589F" w:rsidRDefault="00CE54D8" w:rsidP="0026589F">
      <w:pPr>
        <w:pStyle w:val="ListParagraph"/>
        <w:numPr>
          <w:ilvl w:val="1"/>
          <w:numId w:val="4"/>
        </w:numPr>
        <w:jc w:val="both"/>
        <w:rPr>
          <w:rFonts w:eastAsiaTheme="majorEastAsia"/>
        </w:rPr>
      </w:pPr>
      <w:r w:rsidRPr="00E01066">
        <w:rPr>
          <w:u w:color="000000"/>
        </w:rPr>
        <w:t>License Term</w:t>
      </w:r>
      <w:r w:rsidRPr="00B5559B">
        <w:t>.</w:t>
      </w:r>
    </w:p>
    <w:p w14:paraId="2858E385" w14:textId="49E1EDE0" w:rsidR="00C62E2F" w:rsidRPr="00B5559B" w:rsidRDefault="00CE54D8" w:rsidP="0026589F">
      <w:pPr>
        <w:pStyle w:val="ListParagraph"/>
        <w:numPr>
          <w:ilvl w:val="2"/>
          <w:numId w:val="4"/>
        </w:numPr>
        <w:jc w:val="both"/>
      </w:pPr>
      <w:r w:rsidRPr="00B5559B">
        <w:t>The term (“</w:t>
      </w:r>
      <w:r w:rsidRPr="00B5559B">
        <w:rPr>
          <w:u w:val="single" w:color="000000"/>
        </w:rPr>
        <w:t>Term</w:t>
      </w:r>
      <w:r w:rsidRPr="00B5559B">
        <w:t xml:space="preserve">”) of the License shall commence on the Effective Date and, subject to the provisions of </w:t>
      </w:r>
      <w:r w:rsidRPr="00B5559B">
        <w:rPr>
          <w:u w:val="single" w:color="000000"/>
        </w:rPr>
        <w:t>Section 2.2</w:t>
      </w:r>
      <w:r w:rsidRPr="00B5559B">
        <w:t xml:space="preserve"> below</w:t>
      </w:r>
      <w:r>
        <w:t>, end on the date that is ten (10</w:t>
      </w:r>
      <w:r w:rsidRPr="00B5559B">
        <w:t>) years from the Commencement Date (as extended from time to time, the “</w:t>
      </w:r>
      <w:r w:rsidRPr="00B5559B">
        <w:rPr>
          <w:u w:val="single" w:color="000000"/>
        </w:rPr>
        <w:t>License Expiration Date</w:t>
      </w:r>
      <w:r>
        <w:t xml:space="preserve">”). </w:t>
      </w:r>
      <w:r w:rsidRPr="00B5559B">
        <w:t>The “</w:t>
      </w:r>
      <w:r w:rsidRPr="00B5559B">
        <w:rPr>
          <w:u w:val="single" w:color="000000"/>
        </w:rPr>
        <w:t>Commencement Date</w:t>
      </w:r>
      <w:r>
        <w:t xml:space="preserve">” shall </w:t>
      </w:r>
      <w:r w:rsidRPr="00B5559B">
        <w:t xml:space="preserve">mean the date on which the </w:t>
      </w:r>
      <w:r>
        <w:t xml:space="preserve">Electric Vehicle Charging Station </w:t>
      </w:r>
      <w:r w:rsidRPr="00B5559B">
        <w:t>is first operational.</w:t>
      </w:r>
    </w:p>
    <w:p w14:paraId="418337E1" w14:textId="76F11546" w:rsidR="00C62E2F" w:rsidRDefault="00EF3225" w:rsidP="0026589F">
      <w:pPr>
        <w:pStyle w:val="ListParagraph"/>
        <w:numPr>
          <w:ilvl w:val="2"/>
          <w:numId w:val="4"/>
        </w:numPr>
        <w:jc w:val="both"/>
      </w:pPr>
      <w:r>
        <w:t>CSG</w:t>
      </w:r>
      <w:r w:rsidRPr="00EF3225">
        <w:t xml:space="preserve"> shall have the right to extend th</w:t>
      </w:r>
      <w:r w:rsidR="00DC3249">
        <w:t>e Term of this Agreement for two (2</w:t>
      </w:r>
      <w:r w:rsidRPr="00EF3225">
        <w:t>) consecutive term</w:t>
      </w:r>
      <w:r w:rsidR="00DC3249">
        <w:t>s</w:t>
      </w:r>
      <w:r w:rsidRPr="00EF3225">
        <w:t xml:space="preserve"> of five (5) years each in accordance with the terms and provisions of this Agreement (collectively</w:t>
      </w:r>
      <w:r w:rsidR="00C62E2F">
        <w:t xml:space="preserve"> </w:t>
      </w:r>
      <w:r w:rsidRPr="00EF3225">
        <w:t xml:space="preserve">“Extended </w:t>
      </w:r>
      <w:r w:rsidR="00802F48">
        <w:t>License</w:t>
      </w:r>
      <w:r w:rsidRPr="00EF3225">
        <w:t xml:space="preserve"> Term”) by providing written notice to </w:t>
      </w:r>
      <w:r>
        <w:t>Host of CSG</w:t>
      </w:r>
      <w:r w:rsidRPr="00EF3225">
        <w:t>’s intent to extend the Term within one hundred eighty (180) days of the</w:t>
      </w:r>
      <w:r>
        <w:t xml:space="preserve"> end of the existing Term.  The </w:t>
      </w:r>
      <w:r w:rsidR="00802F48">
        <w:t>E</w:t>
      </w:r>
      <w:r>
        <w:t>xtended License Term shall begin immediately foll</w:t>
      </w:r>
      <w:r w:rsidR="001A32AC">
        <w:t>o</w:t>
      </w:r>
      <w:r>
        <w:t>wing the end of the</w:t>
      </w:r>
      <w:r w:rsidR="00C62E2F">
        <w:t xml:space="preserve"> </w:t>
      </w:r>
      <w:r>
        <w:t>10</w:t>
      </w:r>
      <w:r w:rsidR="0026589F">
        <w:t>-</w:t>
      </w:r>
      <w:r>
        <w:t>year term</w:t>
      </w:r>
      <w:r w:rsidRPr="00EF3225">
        <w:t>.  Du</w:t>
      </w:r>
      <w:r>
        <w:t xml:space="preserve">ring the Extended </w:t>
      </w:r>
      <w:r w:rsidR="00802F48">
        <w:t>License</w:t>
      </w:r>
      <w:r>
        <w:t xml:space="preserve"> Term, CSG</w:t>
      </w:r>
      <w:r w:rsidRPr="00EF3225">
        <w:t xml:space="preserve"> shall pay Owner the amounts set forth i</w:t>
      </w:r>
      <w:r>
        <w:t xml:space="preserve">n Section 1.3 </w:t>
      </w:r>
      <w:r w:rsidR="00802F48">
        <w:t>(the</w:t>
      </w:r>
      <w:r>
        <w:t xml:space="preserve"> “License Fee”</w:t>
      </w:r>
      <w:r w:rsidR="00802F48">
        <w:t>)</w:t>
      </w:r>
      <w:r>
        <w:t xml:space="preserve">. </w:t>
      </w:r>
    </w:p>
    <w:p w14:paraId="575B199F" w14:textId="1B551DA3" w:rsidR="00BE2B35" w:rsidRDefault="00CE54D8" w:rsidP="00BE2B35">
      <w:pPr>
        <w:pStyle w:val="ListParagraph"/>
        <w:numPr>
          <w:ilvl w:val="1"/>
          <w:numId w:val="4"/>
        </w:numPr>
        <w:jc w:val="both"/>
      </w:pPr>
      <w:r w:rsidRPr="00B5559B">
        <w:rPr>
          <w:u w:color="000000"/>
        </w:rPr>
        <w:t>Termination</w:t>
      </w:r>
      <w:r w:rsidRPr="00B5559B">
        <w:t>.</w:t>
      </w:r>
    </w:p>
    <w:p w14:paraId="09DD3465" w14:textId="1C0F101E" w:rsidR="00BE2B35" w:rsidRPr="00FB0797" w:rsidRDefault="00C720C2" w:rsidP="00BE2B35">
      <w:pPr>
        <w:pStyle w:val="ListParagraph"/>
        <w:numPr>
          <w:ilvl w:val="2"/>
          <w:numId w:val="4"/>
        </w:numPr>
        <w:spacing w:after="240" w:line="257" w:lineRule="auto"/>
      </w:pPr>
      <w:r>
        <w:rPr>
          <w:rFonts w:cstheme="minorHAnsi"/>
        </w:rPr>
        <w:t>Upon Certain Events</w:t>
      </w:r>
      <w:r w:rsidR="00BE2B35" w:rsidRPr="00FB0797">
        <w:rPr>
          <w:rFonts w:cstheme="minorHAnsi"/>
        </w:rPr>
        <w:t xml:space="preserve">. </w:t>
      </w:r>
      <w:r w:rsidR="00BE2B35" w:rsidRPr="00FB0797">
        <w:t>This Agreement may be terminated upon thirty (30) days’ written notice to either party without penalty or fee</w:t>
      </w:r>
      <w:r w:rsidR="003C18D1">
        <w:t xml:space="preserve"> in any of the following circumstances</w:t>
      </w:r>
      <w:r w:rsidR="00BE2B35" w:rsidRPr="00FB0797">
        <w:t>:</w:t>
      </w:r>
    </w:p>
    <w:p w14:paraId="7EA166CC" w14:textId="19A1CE34" w:rsidR="00BE2B35" w:rsidRDefault="008A64AC" w:rsidP="0088286F">
      <w:pPr>
        <w:pStyle w:val="ListParagraph"/>
        <w:numPr>
          <w:ilvl w:val="3"/>
          <w:numId w:val="4"/>
        </w:numPr>
        <w:jc w:val="both"/>
      </w:pPr>
      <w:bookmarkStart w:id="0" w:name="_Hlk38433379"/>
      <w:r>
        <w:lastRenderedPageBreak/>
        <w:t xml:space="preserve">In the case of termination by CSG, </w:t>
      </w:r>
      <w:proofErr w:type="gramStart"/>
      <w:r w:rsidR="00C30771">
        <w:t>in the event that</w:t>
      </w:r>
      <w:proofErr w:type="gramEnd"/>
      <w:r w:rsidR="00C30771">
        <w:t xml:space="preserve"> the commencement date has not yet occurred.</w:t>
      </w:r>
      <w:bookmarkEnd w:id="0"/>
      <w:r w:rsidR="008D1331">
        <w:t>; and</w:t>
      </w:r>
    </w:p>
    <w:p w14:paraId="5F2F3753" w14:textId="268CEE94" w:rsidR="00BE2B35" w:rsidRDefault="00BE2B35" w:rsidP="00BE2B35">
      <w:pPr>
        <w:pStyle w:val="ListParagraph"/>
        <w:numPr>
          <w:ilvl w:val="3"/>
          <w:numId w:val="4"/>
        </w:numPr>
        <w:jc w:val="both"/>
      </w:pPr>
      <w:r>
        <w:t>In the case of</w:t>
      </w:r>
      <w:r w:rsidR="00AD1AB9">
        <w:t xml:space="preserve"> termination by</w:t>
      </w:r>
      <w:r>
        <w:t xml:space="preserve"> Host, in the event the Commencement Date</w:t>
      </w:r>
      <w:r w:rsidR="00DC3249">
        <w:t xml:space="preserve"> has not occurred within twenty-</w:t>
      </w:r>
      <w:r>
        <w:t>four (24) months following this Agreement Date; provided that the foregoing right shall terminate upon the Commencement Date.</w:t>
      </w:r>
    </w:p>
    <w:p w14:paraId="3ED6DC68" w14:textId="745F6A93" w:rsidR="00C62E2F" w:rsidRPr="00B5559B" w:rsidRDefault="00CE54D8" w:rsidP="0026589F">
      <w:pPr>
        <w:pStyle w:val="ListParagraph"/>
        <w:numPr>
          <w:ilvl w:val="2"/>
          <w:numId w:val="4"/>
        </w:numPr>
        <w:jc w:val="both"/>
      </w:pPr>
      <w:r w:rsidRPr="0026589F">
        <w:t>For Cause</w:t>
      </w:r>
      <w:r w:rsidRPr="00E01066">
        <w:t>.</w:t>
      </w:r>
      <w:r>
        <w:t xml:space="preserve"> </w:t>
      </w:r>
      <w:r w:rsidRPr="00B5559B">
        <w:t xml:space="preserve"> This Agreement may be immediately terminated for cause by either party in the event of the following</w:t>
      </w:r>
      <w:r w:rsidR="003C18D1">
        <w:t xml:space="preserve"> circumstances</w:t>
      </w:r>
      <w:r w:rsidRPr="00B5559B">
        <w:t>:</w:t>
      </w:r>
    </w:p>
    <w:p w14:paraId="08023F64" w14:textId="62CD1E00" w:rsidR="00C62E2F" w:rsidRPr="00C21EA1" w:rsidRDefault="00CE54D8" w:rsidP="0026589F">
      <w:pPr>
        <w:pStyle w:val="ListParagraph"/>
        <w:numPr>
          <w:ilvl w:val="3"/>
          <w:numId w:val="4"/>
        </w:numPr>
        <w:jc w:val="both"/>
      </w:pPr>
      <w:r w:rsidRPr="00B5559B">
        <w:rPr>
          <w:i/>
        </w:rPr>
        <w:t>Breaches</w:t>
      </w:r>
      <w:r w:rsidRPr="00B5559B">
        <w:t>.</w:t>
      </w:r>
      <w:r>
        <w:t xml:space="preserve"> </w:t>
      </w:r>
      <w:r w:rsidRPr="00B5559B">
        <w:t xml:space="preserve">The other party breaches or fails to perform any of its obligations in any material </w:t>
      </w:r>
      <w:r w:rsidRPr="000D0472">
        <w:t xml:space="preserve">respect, and such breach or failure continues uncured for </w:t>
      </w:r>
      <w:r w:rsidR="00FC1515" w:rsidRPr="000D0472">
        <w:t>forty-five</w:t>
      </w:r>
      <w:r w:rsidRPr="000D0472">
        <w:t xml:space="preserve"> (</w:t>
      </w:r>
      <w:r w:rsidR="00FC1515" w:rsidRPr="000D0472">
        <w:t>45</w:t>
      </w:r>
      <w:r w:rsidRPr="000D0472">
        <w:t>) business days after rec</w:t>
      </w:r>
      <w:r w:rsidRPr="00C21EA1">
        <w:t>eipt of written notice.</w:t>
      </w:r>
    </w:p>
    <w:p w14:paraId="277B6C02" w14:textId="332E2DDA" w:rsidR="0091016D" w:rsidRPr="000D0472" w:rsidRDefault="00CE54D8" w:rsidP="0026589F">
      <w:pPr>
        <w:pStyle w:val="ListParagraph"/>
        <w:numPr>
          <w:ilvl w:val="3"/>
          <w:numId w:val="4"/>
        </w:numPr>
        <w:jc w:val="both"/>
      </w:pPr>
      <w:r w:rsidRPr="000D0472">
        <w:rPr>
          <w:i/>
        </w:rPr>
        <w:t>Assigns</w:t>
      </w:r>
      <w:r w:rsidRPr="000D0472">
        <w:t>.  The other party attempts to assign or otherwise transfer its rights, obligations, or duties under this Agreement</w:t>
      </w:r>
      <w:r w:rsidR="005F2F52">
        <w:t xml:space="preserve"> </w:t>
      </w:r>
      <w:r w:rsidR="003070C0">
        <w:t xml:space="preserve">except as provided in section 5.2.3 and 8.5 </w:t>
      </w:r>
      <w:proofErr w:type="gramStart"/>
      <w:r w:rsidR="003070C0">
        <w:t>below.</w:t>
      </w:r>
      <w:r w:rsidRPr="000D0472">
        <w:t>.</w:t>
      </w:r>
      <w:proofErr w:type="gramEnd"/>
    </w:p>
    <w:p w14:paraId="58D3A0C6" w14:textId="5C52A6CA" w:rsidR="0091016D" w:rsidRPr="00B5559B" w:rsidRDefault="00CE54D8" w:rsidP="0026589F">
      <w:pPr>
        <w:pStyle w:val="ListParagraph"/>
        <w:numPr>
          <w:ilvl w:val="2"/>
          <w:numId w:val="4"/>
        </w:numPr>
        <w:jc w:val="both"/>
      </w:pPr>
      <w:r w:rsidRPr="0026589F">
        <w:t>Licensed Space on Termination</w:t>
      </w:r>
      <w:r w:rsidRPr="00E01066">
        <w:t>.</w:t>
      </w:r>
      <w:r>
        <w:t xml:space="preserve"> </w:t>
      </w:r>
      <w:r w:rsidRPr="00B5559B">
        <w:t xml:space="preserve"> </w:t>
      </w:r>
      <w:r w:rsidR="000D0472">
        <w:t>Within a reasonable time</w:t>
      </w:r>
      <w:r w:rsidR="000D0472" w:rsidRPr="00B5559B">
        <w:t xml:space="preserve"> </w:t>
      </w:r>
      <w:r w:rsidRPr="00B5559B">
        <w:t>following the expiration</w:t>
      </w:r>
      <w:r w:rsidR="003070C0">
        <w:t xml:space="preserve"> of the License Term</w:t>
      </w:r>
      <w:r w:rsidRPr="00B5559B">
        <w:t xml:space="preserve"> or termination </w:t>
      </w:r>
      <w:r w:rsidR="003070C0">
        <w:t>under Section 2.2</w:t>
      </w:r>
      <w:r w:rsidRPr="00B5559B">
        <w:t xml:space="preserve">, CSG shall remove the </w:t>
      </w:r>
      <w:r>
        <w:t>Electric Vehicle Charging Stations</w:t>
      </w:r>
      <w:r w:rsidR="0004482E">
        <w:t xml:space="preserve"> and any other supporting or </w:t>
      </w:r>
      <w:r w:rsidR="00995861">
        <w:t>ancillary equipment installed by CSG</w:t>
      </w:r>
      <w:r>
        <w:t xml:space="preserve"> </w:t>
      </w:r>
      <w:r w:rsidRPr="00B5559B">
        <w:t>from the Licensed Space and restore the affected area to</w:t>
      </w:r>
      <w:r>
        <w:t xml:space="preserve"> </w:t>
      </w:r>
      <w:r w:rsidRPr="00B5559B">
        <w:t>its</w:t>
      </w:r>
      <w:r>
        <w:t xml:space="preserve"> </w:t>
      </w:r>
      <w:r w:rsidRPr="00B5559B">
        <w:t>former</w:t>
      </w:r>
      <w:r>
        <w:t xml:space="preserve"> </w:t>
      </w:r>
      <w:r w:rsidRPr="00B5559B">
        <w:t>condition,</w:t>
      </w:r>
      <w:r>
        <w:t xml:space="preserve"> </w:t>
      </w:r>
      <w:r w:rsidRPr="00B5559B">
        <w:t>excluding</w:t>
      </w:r>
      <w:r>
        <w:t xml:space="preserve"> </w:t>
      </w:r>
      <w:r w:rsidRPr="00B5559B">
        <w:t>ordinary</w:t>
      </w:r>
      <w:r>
        <w:t xml:space="preserve"> </w:t>
      </w:r>
      <w:r w:rsidRPr="00B5559B">
        <w:t>wear</w:t>
      </w:r>
      <w:r>
        <w:t xml:space="preserve"> </w:t>
      </w:r>
      <w:r w:rsidRPr="00B5559B">
        <w:t>and</w:t>
      </w:r>
      <w:r>
        <w:t xml:space="preserve"> </w:t>
      </w:r>
      <w:r w:rsidRPr="00B5559B">
        <w:t>tear;</w:t>
      </w:r>
      <w:r>
        <w:t xml:space="preserve"> </w:t>
      </w:r>
      <w:r w:rsidRPr="00B5559B">
        <w:rPr>
          <w:i/>
        </w:rPr>
        <w:t>provided,</w:t>
      </w:r>
      <w:r>
        <w:rPr>
          <w:i/>
        </w:rPr>
        <w:t xml:space="preserve"> </w:t>
      </w:r>
      <w:r w:rsidRPr="00B5559B">
        <w:rPr>
          <w:i/>
        </w:rPr>
        <w:t>however</w:t>
      </w:r>
      <w:r w:rsidRPr="00B5559B">
        <w:t>,</w:t>
      </w:r>
      <w:r>
        <w:t xml:space="preserve"> </w:t>
      </w:r>
      <w:r w:rsidRPr="00B5559B">
        <w:t>that</w:t>
      </w:r>
      <w:r>
        <w:t xml:space="preserve"> </w:t>
      </w:r>
      <w:r w:rsidRPr="00B5559B">
        <w:t>any</w:t>
      </w:r>
      <w:r>
        <w:t xml:space="preserve"> </w:t>
      </w:r>
      <w:r w:rsidRPr="00B5559B">
        <w:t>underground electrical wiring shall be capped off and secured, but not removed.</w:t>
      </w:r>
      <w:r>
        <w:t xml:space="preserve"> </w:t>
      </w:r>
      <w:r w:rsidRPr="00B5559B">
        <w:t>For the avoidance of doubt, CSG will not remove any equipment installed by a utility</w:t>
      </w:r>
      <w:r w:rsidR="00C30771">
        <w:t>,</w:t>
      </w:r>
      <w:r w:rsidR="00204C0B" w:rsidRPr="00204C0B">
        <w:t xml:space="preserve"> </w:t>
      </w:r>
      <w:r w:rsidR="00204C0B">
        <w:t xml:space="preserve">which </w:t>
      </w:r>
      <w:r w:rsidR="00C30771">
        <w:t>may</w:t>
      </w:r>
      <w:r w:rsidR="00204C0B">
        <w:t xml:space="preserve"> include</w:t>
      </w:r>
      <w:r w:rsidR="00C30771">
        <w:t xml:space="preserve"> but may not be limited </w:t>
      </w:r>
      <w:proofErr w:type="gramStart"/>
      <w:r w:rsidR="00C30771">
        <w:t>to:</w:t>
      </w:r>
      <w:proofErr w:type="gramEnd"/>
      <w:r w:rsidR="00C30771">
        <w:t xml:space="preserve"> transformers,</w:t>
      </w:r>
      <w:r w:rsidR="005F2F52">
        <w:t xml:space="preserve"> junction boxes,</w:t>
      </w:r>
      <w:r w:rsidR="00C30771">
        <w:t xml:space="preserve"> primary cable and conduit and electric meters and panels. </w:t>
      </w:r>
    </w:p>
    <w:p w14:paraId="0FE89A69" w14:textId="65AE3475" w:rsidR="00CE54D8" w:rsidRPr="00B5559B" w:rsidRDefault="00CE54D8" w:rsidP="0026589F">
      <w:pPr>
        <w:pStyle w:val="ListParagraph"/>
        <w:numPr>
          <w:ilvl w:val="2"/>
          <w:numId w:val="4"/>
        </w:numPr>
        <w:jc w:val="both"/>
      </w:pPr>
      <w:r w:rsidRPr="0026589F">
        <w:t>No Further Obligations</w:t>
      </w:r>
      <w:r w:rsidRPr="00B5559B">
        <w:t xml:space="preserve">. Upon any termination pursuant to this </w:t>
      </w:r>
      <w:r w:rsidRPr="00B5559B">
        <w:rPr>
          <w:u w:val="single" w:color="000000"/>
        </w:rPr>
        <w:t>ARTICLE 2</w:t>
      </w:r>
      <w:r w:rsidRPr="00B5559B">
        <w:t>, both parties are relieved of any further obligations contained in this Agreement, except for those that by their nature survive or may require performance after termination (e.g., indemnity).</w:t>
      </w:r>
    </w:p>
    <w:p w14:paraId="3600235E" w14:textId="0FA49261" w:rsidR="0091016D" w:rsidRPr="00B5559B" w:rsidRDefault="0091016D" w:rsidP="0026589F">
      <w:pPr>
        <w:jc w:val="both"/>
      </w:pPr>
    </w:p>
    <w:p w14:paraId="590F030D" w14:textId="671F5D7F" w:rsidR="0004482E" w:rsidRPr="0026589F" w:rsidRDefault="00CE54D8" w:rsidP="0026589F">
      <w:pPr>
        <w:pStyle w:val="ListParagraph"/>
        <w:numPr>
          <w:ilvl w:val="0"/>
          <w:numId w:val="4"/>
        </w:numPr>
        <w:jc w:val="both"/>
        <w:rPr>
          <w:b/>
        </w:rPr>
      </w:pPr>
      <w:r w:rsidRPr="0026589F">
        <w:rPr>
          <w:b/>
        </w:rPr>
        <w:t>ELECTRIC VEHICLE CHARGING STATIONS</w:t>
      </w:r>
    </w:p>
    <w:p w14:paraId="7218E347" w14:textId="77777777" w:rsidR="0091016D" w:rsidRDefault="0091016D" w:rsidP="0026589F">
      <w:pPr>
        <w:pStyle w:val="ListParagraph"/>
        <w:ind w:left="360"/>
        <w:jc w:val="both"/>
      </w:pPr>
    </w:p>
    <w:p w14:paraId="241D95D2" w14:textId="23CD3248" w:rsidR="0091016D" w:rsidRDefault="00CE54D8" w:rsidP="0026589F">
      <w:pPr>
        <w:pStyle w:val="ListParagraph"/>
        <w:numPr>
          <w:ilvl w:val="1"/>
          <w:numId w:val="4"/>
        </w:numPr>
        <w:jc w:val="both"/>
      </w:pPr>
      <w:r w:rsidRPr="00E01066">
        <w:rPr>
          <w:u w:color="000000"/>
        </w:rPr>
        <w:t>Electric Vehicle Charging Stations; Ancillary Facilities</w:t>
      </w:r>
      <w:r w:rsidRPr="00B5559B">
        <w:t>.</w:t>
      </w:r>
    </w:p>
    <w:p w14:paraId="120EB280" w14:textId="58E290C5" w:rsidR="005F2F52" w:rsidRPr="00B5559B" w:rsidRDefault="005F2F52" w:rsidP="005F2F52">
      <w:pPr>
        <w:pStyle w:val="ListParagraph"/>
        <w:numPr>
          <w:ilvl w:val="2"/>
          <w:numId w:val="4"/>
        </w:numPr>
        <w:jc w:val="both"/>
      </w:pPr>
      <w:r w:rsidRPr="00B5559B">
        <w:t>The design, make, model, and ma</w:t>
      </w:r>
      <w:r>
        <w:t>nufacturer of the</w:t>
      </w:r>
      <w:r w:rsidRPr="00B5559B">
        <w:t xml:space="preserve"> </w:t>
      </w:r>
      <w:r>
        <w:t>Electric Vehicle Charging Station</w:t>
      </w:r>
      <w:r w:rsidRPr="00B5559B">
        <w:t xml:space="preserve">s (each </w:t>
      </w:r>
      <w:r>
        <w:t>an</w:t>
      </w:r>
      <w:r w:rsidRPr="00B5559B">
        <w:t xml:space="preserve"> “</w:t>
      </w:r>
      <w:r>
        <w:rPr>
          <w:u w:val="single" w:color="000000"/>
        </w:rPr>
        <w:t>Electric Vehicle Charging Station</w:t>
      </w:r>
      <w:r w:rsidRPr="00B5559B">
        <w:t>”</w:t>
      </w:r>
      <w:r>
        <w:t xml:space="preserve"> or “Charging Station</w:t>
      </w:r>
      <w:r w:rsidRPr="00B5559B">
        <w:t xml:space="preserve">”) and their number and approximate locations are specified in </w:t>
      </w:r>
      <w:r w:rsidRPr="00B5559B">
        <w:rPr>
          <w:u w:val="single" w:color="000000"/>
        </w:rPr>
        <w:t>Exhibit A</w:t>
      </w:r>
      <w:r>
        <w:t xml:space="preserve">. CSG, at any time and for any reason </w:t>
      </w:r>
      <w:r w:rsidRPr="00B5559B">
        <w:t>during</w:t>
      </w:r>
      <w:r>
        <w:t xml:space="preserve"> </w:t>
      </w:r>
      <w:r w:rsidRPr="00B5559B">
        <w:t>the</w:t>
      </w:r>
      <w:r>
        <w:t xml:space="preserve"> </w:t>
      </w:r>
      <w:r w:rsidRPr="00B5559B">
        <w:t>License</w:t>
      </w:r>
      <w:r>
        <w:t xml:space="preserve"> </w:t>
      </w:r>
      <w:r w:rsidRPr="00B5559B">
        <w:t>Term,</w:t>
      </w:r>
      <w:r>
        <w:t xml:space="preserve"> </w:t>
      </w:r>
      <w:r w:rsidRPr="00B5559B">
        <w:t>may</w:t>
      </w:r>
      <w:r>
        <w:t xml:space="preserve"> </w:t>
      </w:r>
      <w:r w:rsidRPr="00B5559B">
        <w:t>elect</w:t>
      </w:r>
      <w:r>
        <w:t xml:space="preserve"> </w:t>
      </w:r>
      <w:r w:rsidRPr="00B5559B">
        <w:t>to</w:t>
      </w:r>
      <w:r>
        <w:t xml:space="preserve"> </w:t>
      </w:r>
      <w:r w:rsidRPr="00B5559B">
        <w:t>upgrade,</w:t>
      </w:r>
      <w:r>
        <w:t xml:space="preserve"> </w:t>
      </w:r>
      <w:r w:rsidRPr="00B5559B">
        <w:t>revise,</w:t>
      </w:r>
      <w:r>
        <w:t xml:space="preserve"> </w:t>
      </w:r>
      <w:r w:rsidRPr="00B5559B">
        <w:t>alter,</w:t>
      </w:r>
      <w:r>
        <w:t xml:space="preserve"> </w:t>
      </w:r>
      <w:r w:rsidRPr="00B5559B">
        <w:t>or</w:t>
      </w:r>
      <w:r>
        <w:t xml:space="preserve"> </w:t>
      </w:r>
      <w:r w:rsidRPr="00B5559B">
        <w:t>swa</w:t>
      </w:r>
      <w:r>
        <w:t xml:space="preserve">p any </w:t>
      </w:r>
      <w:r w:rsidRPr="00B5559B">
        <w:t>Charging</w:t>
      </w:r>
      <w:r>
        <w:t xml:space="preserve"> </w:t>
      </w:r>
      <w:r w:rsidRPr="00B5559B">
        <w:t>Station installed in the Licensed Space</w:t>
      </w:r>
      <w:r>
        <w:t xml:space="preserve"> at its sole discretion and Host shall provide CSG access to the Licensed Property as necessary to do so</w:t>
      </w:r>
      <w:r w:rsidRPr="00B5559B">
        <w:t>.</w:t>
      </w:r>
    </w:p>
    <w:p w14:paraId="3589711E" w14:textId="77777777" w:rsidR="005F2F52" w:rsidRDefault="00CE54D8" w:rsidP="005F2F52">
      <w:pPr>
        <w:pStyle w:val="ListParagraph"/>
        <w:numPr>
          <w:ilvl w:val="2"/>
          <w:numId w:val="4"/>
        </w:numPr>
        <w:jc w:val="both"/>
      </w:pPr>
      <w:r>
        <w:t xml:space="preserve">For purposes of this </w:t>
      </w:r>
      <w:r w:rsidRPr="00B5559B">
        <w:t>Agreement,</w:t>
      </w:r>
      <w:r>
        <w:t xml:space="preserve"> </w:t>
      </w:r>
      <w:r w:rsidRPr="00B5559B">
        <w:t>“</w:t>
      </w:r>
      <w:r w:rsidRPr="005F2F52">
        <w:rPr>
          <w:u w:val="single" w:color="000000"/>
        </w:rPr>
        <w:t>Electric Vehicle Charging Station</w:t>
      </w:r>
      <w:r>
        <w:t xml:space="preserve">” shall mean all </w:t>
      </w:r>
      <w:r w:rsidRPr="00B5559B">
        <w:t>e</w:t>
      </w:r>
      <w:r>
        <w:t>lectrical equipment, hardware, and software installed by</w:t>
      </w:r>
      <w:r w:rsidRPr="00B5559B">
        <w:t xml:space="preserve"> </w:t>
      </w:r>
      <w:r>
        <w:t xml:space="preserve">CSG, the Charging Stations, all </w:t>
      </w:r>
      <w:r w:rsidRPr="00B5559B">
        <w:t>CS</w:t>
      </w:r>
      <w:r>
        <w:t xml:space="preserve">G signage and </w:t>
      </w:r>
      <w:r w:rsidRPr="00B5559B">
        <w:t>all</w:t>
      </w:r>
      <w:r>
        <w:t xml:space="preserve"> </w:t>
      </w:r>
      <w:r w:rsidRPr="00B5559B">
        <w:t>supporting equipment and structures, including without limitation concrete pads and protective bollards.</w:t>
      </w:r>
    </w:p>
    <w:p w14:paraId="53641AC3" w14:textId="288CB88E" w:rsidR="005F2F52" w:rsidRDefault="005F2F52" w:rsidP="005F2F52">
      <w:pPr>
        <w:pStyle w:val="ListParagraph"/>
        <w:numPr>
          <w:ilvl w:val="1"/>
          <w:numId w:val="4"/>
        </w:numPr>
        <w:jc w:val="both"/>
      </w:pPr>
      <w:r>
        <w:t xml:space="preserve">CSG may, with Host’s prior approval which shall not be unreasonably withheld, include at the Licensed Space other additional services related to charging of electric vehicles, </w:t>
      </w:r>
      <w:r w:rsidRPr="00B5559B">
        <w:t>equipment</w:t>
      </w:r>
      <w:r>
        <w:t xml:space="preserve"> or facilities for automobile upkeep that CSG may elect to offer its customers</w:t>
      </w:r>
      <w:r w:rsidRPr="00B5559B">
        <w:t xml:space="preserve"> f</w:t>
      </w:r>
      <w:r>
        <w:t xml:space="preserve">rom time to time during the Term. Additionally, CSG and its employees and vendors may, with Host’s prior approval, </w:t>
      </w:r>
      <w:r w:rsidRPr="00B5559B">
        <w:t>perform security assessments and install (or add additional) reason</w:t>
      </w:r>
      <w:r>
        <w:t>able security features at the Electric Vehicle Charging</w:t>
      </w:r>
      <w:r w:rsidRPr="00B5559B">
        <w:t xml:space="preserve"> Station</w:t>
      </w:r>
      <w:r>
        <w:t>s</w:t>
      </w:r>
      <w:r w:rsidRPr="00B5559B">
        <w:t>, including, without limitation, lighting and camera</w:t>
      </w:r>
      <w:r>
        <w:t>s.</w:t>
      </w:r>
    </w:p>
    <w:p w14:paraId="79F80676" w14:textId="58A36A25" w:rsidR="0091016D" w:rsidRPr="00B5559B" w:rsidRDefault="00CE54D8" w:rsidP="00730BCC">
      <w:pPr>
        <w:pStyle w:val="ListParagraph"/>
        <w:numPr>
          <w:ilvl w:val="1"/>
          <w:numId w:val="4"/>
        </w:numPr>
        <w:jc w:val="both"/>
      </w:pPr>
      <w:r w:rsidRPr="003070C0">
        <w:rPr>
          <w:u w:color="000000"/>
        </w:rPr>
        <w:t>Access</w:t>
      </w:r>
      <w:r w:rsidRPr="00B5559B">
        <w:t>. CSG</w:t>
      </w:r>
      <w:r w:rsidR="003070C0">
        <w:t>, its subcontractors, vendors and</w:t>
      </w:r>
      <w:r w:rsidRPr="00B5559B">
        <w:t xml:space="preserve"> customers shall have access to the Licensed Space</w:t>
      </w:r>
      <w:r w:rsidR="00AB2832">
        <w:t xml:space="preserve"> and Necessary Space</w:t>
      </w:r>
      <w:r w:rsidRPr="00B5559B">
        <w:t xml:space="preserve"> twenty-four (24) hours per day, seven (7) days per week, and 365/366 days per year.</w:t>
      </w:r>
      <w:r>
        <w:t xml:space="preserve"> </w:t>
      </w:r>
      <w:r w:rsidRPr="00B5559B">
        <w:t xml:space="preserve">CSG and its employees and vendors may, at any time during the Term, access the Licensed Space and Host Property to maintain, inspect, repair or replace any portion of the </w:t>
      </w:r>
      <w:r>
        <w:t xml:space="preserve">Electric Vehicle Charging Stations </w:t>
      </w:r>
      <w:r w:rsidRPr="00B5559B">
        <w:t xml:space="preserve">pursuant to its obligations under </w:t>
      </w:r>
      <w:r w:rsidR="00890A65" w:rsidRPr="00B00980">
        <w:t>this Agreement.</w:t>
      </w:r>
      <w:r w:rsidR="003070C0">
        <w:t xml:space="preserve"> In the event any circumstances or conditions prevent or limit Access, whether or not frustration of access is caused or controlled by Host</w:t>
      </w:r>
      <w:bookmarkStart w:id="1" w:name="_Hlk35418429"/>
      <w:r w:rsidR="003070C0">
        <w:t xml:space="preserve">, </w:t>
      </w:r>
      <w:bookmarkStart w:id="2" w:name="_Hlk35425552"/>
      <w:r w:rsidR="003070C0">
        <w:t>the total monthly License Fee owed under section 1.3 shall be reduced by the pro rata value of the monthly License fee attributable to each day that Access is limited or prevented, for so long as such interruption may last</w:t>
      </w:r>
      <w:bookmarkEnd w:id="1"/>
      <w:r w:rsidR="003070C0">
        <w:t xml:space="preserve">, except as provided by section 8.9 herein. </w:t>
      </w:r>
      <w:bookmarkEnd w:id="2"/>
      <w:r w:rsidR="003070C0">
        <w:t xml:space="preserve">Any reduction of the License Fee under this paragraph may be deducted from the License Fee paid the following month.  </w:t>
      </w:r>
    </w:p>
    <w:p w14:paraId="717647D9" w14:textId="4E0CCC40" w:rsidR="00A92442" w:rsidRPr="00B5559B" w:rsidRDefault="00CE54D8" w:rsidP="00C430F8">
      <w:pPr>
        <w:pStyle w:val="ListParagraph"/>
        <w:numPr>
          <w:ilvl w:val="1"/>
          <w:numId w:val="4"/>
        </w:numPr>
        <w:jc w:val="both"/>
      </w:pPr>
      <w:r w:rsidRPr="00B5559B">
        <w:rPr>
          <w:u w:color="000000"/>
        </w:rPr>
        <w:t>Signage</w:t>
      </w:r>
      <w:r w:rsidRPr="00B5559B">
        <w:t>.</w:t>
      </w:r>
      <w:r>
        <w:t xml:space="preserve"> </w:t>
      </w:r>
      <w:r w:rsidRPr="00B5559B">
        <w:t xml:space="preserve"> </w:t>
      </w:r>
      <w:r w:rsidR="00DF2329">
        <w:t xml:space="preserve">Signage at minimum will include what is legally required per law for electric vehicle charging stalls.  Additionally, </w:t>
      </w:r>
      <w:r w:rsidRPr="00B5559B">
        <w:t>CSG may paint, place, erect, or project signs, marks, or advertising devices in, on, or about the Licensed Space or elsewhere on the Host Property upon obtaining Host’s written consent (which may be granted or denied in Host’s commercially reasonable discretion</w:t>
      </w:r>
      <w:r w:rsidR="005F2F52">
        <w:t xml:space="preserve">). </w:t>
      </w:r>
      <w:r w:rsidRPr="00B5559B">
        <w:t xml:space="preserve">CSG shall, at its own cost and expense, obtain any and all permits necessary for the installation of its signs, and CSG shall be solely responsible for all costs and expenses associated with such permitting, the erection of such sign(s), and the maintenance and operation thereof. Further, CSG and Host also agree to place signage on or around the </w:t>
      </w:r>
      <w:r>
        <w:t>Electric Vehicle Charging Station, designating the area as “Electric Vehicle</w:t>
      </w:r>
      <w:r w:rsidRPr="00B5559B">
        <w:t xml:space="preserve"> Cha</w:t>
      </w:r>
      <w:r>
        <w:t xml:space="preserve">rging Only,” and will take reasonable measures to discourage non-EV vehicles from parking in the Licensed Space, including, without </w:t>
      </w:r>
      <w:r w:rsidRPr="00B5559B">
        <w:lastRenderedPageBreak/>
        <w:t>limitation</w:t>
      </w:r>
      <w:r>
        <w:t xml:space="preserve">, towing. Host agrees that it shall not place any signs, marks </w:t>
      </w:r>
      <w:r w:rsidRPr="00B5559B">
        <w:t>or adv</w:t>
      </w:r>
      <w:r>
        <w:t>ertising devices on any portion</w:t>
      </w:r>
      <w:r w:rsidRPr="00B5559B">
        <w:t xml:space="preserve"> of the </w:t>
      </w:r>
      <w:r>
        <w:t xml:space="preserve">Electric Vehicle Charging Station or in the Licensed Space without CSG’s prior written consent (which may be granted or denied in CSG’s </w:t>
      </w:r>
      <w:r w:rsidRPr="00B5559B">
        <w:t>commercially reasonable discretion).</w:t>
      </w:r>
    </w:p>
    <w:p w14:paraId="54E14FB5" w14:textId="77777777" w:rsidR="00BA566B" w:rsidRPr="004371F4" w:rsidRDefault="00BA566B" w:rsidP="00B83000">
      <w:pPr>
        <w:pStyle w:val="ListParagraph"/>
        <w:numPr>
          <w:ilvl w:val="1"/>
          <w:numId w:val="4"/>
        </w:numPr>
        <w:jc w:val="both"/>
      </w:pPr>
      <w:r w:rsidRPr="004371F4">
        <w:t>Installation.</w:t>
      </w:r>
    </w:p>
    <w:p w14:paraId="5132C025" w14:textId="304D9B53" w:rsidR="000F4844" w:rsidRPr="00B5559B" w:rsidRDefault="00CE54D8" w:rsidP="00B83000">
      <w:pPr>
        <w:pStyle w:val="ListParagraph"/>
        <w:numPr>
          <w:ilvl w:val="2"/>
          <w:numId w:val="4"/>
        </w:numPr>
        <w:jc w:val="both"/>
      </w:pPr>
      <w:r w:rsidRPr="00B5559B">
        <w:t>CSG</w:t>
      </w:r>
      <w:r w:rsidR="00214325">
        <w:t>, at its sole cost,</w:t>
      </w:r>
      <w:r w:rsidRPr="00B5559B">
        <w:t xml:space="preserve"> is solely responsible for supervising or conducting the construction an</w:t>
      </w:r>
      <w:r>
        <w:t>d installation activities for the Electric Vehicle Charging Station, and</w:t>
      </w:r>
      <w:r w:rsidR="0059518C">
        <w:t>, as between the parties,</w:t>
      </w:r>
      <w:r w:rsidR="00566C16">
        <w:t xml:space="preserve"> </w:t>
      </w:r>
      <w:r>
        <w:t xml:space="preserve">has sole control over construction, </w:t>
      </w:r>
      <w:r w:rsidRPr="00B5559B">
        <w:t>constru</w:t>
      </w:r>
      <w:r>
        <w:t xml:space="preserve">ction schedule, and installation means, methods, techniques, sequences, </w:t>
      </w:r>
      <w:r w:rsidRPr="00B5559B">
        <w:t>and procedures, including the coordination of all work.</w:t>
      </w:r>
    </w:p>
    <w:p w14:paraId="6CEAC197" w14:textId="06F73A70" w:rsidR="000F4844" w:rsidRPr="00B5559B" w:rsidRDefault="00CE54D8" w:rsidP="00B83000">
      <w:pPr>
        <w:pStyle w:val="ListParagraph"/>
        <w:numPr>
          <w:ilvl w:val="2"/>
          <w:numId w:val="4"/>
        </w:numPr>
        <w:jc w:val="both"/>
      </w:pPr>
      <w:r>
        <w:t xml:space="preserve">Before </w:t>
      </w:r>
      <w:r w:rsidRPr="00B5559B">
        <w:t>beginning</w:t>
      </w:r>
      <w:r>
        <w:t xml:space="preserve"> activities to install the Electric Vehicle Charging Station</w:t>
      </w:r>
      <w:r w:rsidRPr="00B5559B">
        <w:t xml:space="preserve"> in</w:t>
      </w:r>
      <w:r>
        <w:t xml:space="preserve"> </w:t>
      </w:r>
      <w:r w:rsidRPr="00B5559B">
        <w:t>the</w:t>
      </w:r>
      <w:r>
        <w:t xml:space="preserve"> </w:t>
      </w:r>
      <w:r w:rsidRPr="00B5559B">
        <w:t>Licensed</w:t>
      </w:r>
      <w:r>
        <w:t xml:space="preserve"> </w:t>
      </w:r>
      <w:r w:rsidRPr="00B5559B">
        <w:t>Space,</w:t>
      </w:r>
      <w:r>
        <w:t xml:space="preserve"> </w:t>
      </w:r>
      <w:r w:rsidRPr="00B5559B">
        <w:t>CSG shall give a copy of the tentative construction schedule and installation plans to Host. No work will begin unt</w:t>
      </w:r>
      <w:r>
        <w:t xml:space="preserve">il all applicable permits and </w:t>
      </w:r>
      <w:r w:rsidRPr="00B5559B">
        <w:t>certific</w:t>
      </w:r>
      <w:r>
        <w:t xml:space="preserve">ations have been </w:t>
      </w:r>
      <w:r w:rsidRPr="00B5559B">
        <w:t>obtained.</w:t>
      </w:r>
      <w:r>
        <w:t xml:space="preserve"> </w:t>
      </w:r>
      <w:r w:rsidRPr="00B5559B">
        <w:t xml:space="preserve"> Once</w:t>
      </w:r>
      <w:r>
        <w:t xml:space="preserve"> </w:t>
      </w:r>
      <w:r w:rsidRPr="00B5559B">
        <w:t>parties’</w:t>
      </w:r>
      <w:r>
        <w:t xml:space="preserve"> </w:t>
      </w:r>
      <w:r w:rsidRPr="00B5559B">
        <w:t>respective</w:t>
      </w:r>
      <w:r>
        <w:t xml:space="preserve"> </w:t>
      </w:r>
      <w:r w:rsidRPr="00B5559B">
        <w:t>demonstration</w:t>
      </w:r>
      <w:r>
        <w:t xml:space="preserve"> </w:t>
      </w:r>
      <w:r w:rsidRPr="00B5559B">
        <w:t>that</w:t>
      </w:r>
      <w:r>
        <w:t xml:space="preserve"> </w:t>
      </w:r>
      <w:r w:rsidRPr="00B5559B">
        <w:t>all</w:t>
      </w:r>
      <w:r>
        <w:t xml:space="preserve"> </w:t>
      </w:r>
      <w:r w:rsidRPr="00B5559B">
        <w:t>insurance</w:t>
      </w:r>
      <w:r>
        <w:t xml:space="preserve"> </w:t>
      </w:r>
      <w:r w:rsidRPr="00B5559B">
        <w:t>coverages</w:t>
      </w:r>
      <w:r>
        <w:t xml:space="preserve"> </w:t>
      </w:r>
      <w:r w:rsidRPr="00B5559B">
        <w:t>required</w:t>
      </w:r>
      <w:r>
        <w:t xml:space="preserve"> </w:t>
      </w:r>
      <w:r w:rsidRPr="00B5559B">
        <w:t>by</w:t>
      </w:r>
      <w:r>
        <w:t xml:space="preserve"> </w:t>
      </w:r>
      <w:r w:rsidRPr="00B5559B">
        <w:t>this</w:t>
      </w:r>
      <w:r>
        <w:t xml:space="preserve"> </w:t>
      </w:r>
      <w:r w:rsidRPr="00B5559B">
        <w:t>Agreement</w:t>
      </w:r>
      <w:r>
        <w:t xml:space="preserve"> </w:t>
      </w:r>
      <w:r w:rsidRPr="00B5559B">
        <w:t>are</w:t>
      </w:r>
      <w:r>
        <w:t xml:space="preserve"> </w:t>
      </w:r>
      <w:r w:rsidRPr="00B5559B">
        <w:t>in</w:t>
      </w:r>
      <w:r>
        <w:t xml:space="preserve"> </w:t>
      </w:r>
      <w:r w:rsidRPr="00B5559B">
        <w:t>place, CSG will</w:t>
      </w:r>
      <w:r w:rsidR="00BF519B">
        <w:t xml:space="preserve"> </w:t>
      </w:r>
      <w:r w:rsidRPr="00B5559B">
        <w:t xml:space="preserve">oversee and manage the installation of the </w:t>
      </w:r>
      <w:r>
        <w:t>Electric Vehicle Charging Station</w:t>
      </w:r>
      <w:r w:rsidRPr="00B5559B">
        <w:t>, including the hiring and coordination of all vendors and contractors; the installation of electrical equipment, utility lines, hardware, and software; site preparation, trenching, repaving, and landscaping; and installation of all CSG</w:t>
      </w:r>
      <w:r w:rsidR="0004482E">
        <w:t xml:space="preserve"> </w:t>
      </w:r>
      <w:r w:rsidRPr="00B5559B">
        <w:t>branded signage.</w:t>
      </w:r>
    </w:p>
    <w:p w14:paraId="3F64E4EE" w14:textId="5098FFE0" w:rsidR="000F4844" w:rsidRPr="00B5559B" w:rsidRDefault="00CE54D8" w:rsidP="00B83000">
      <w:pPr>
        <w:pStyle w:val="ListParagraph"/>
        <w:numPr>
          <w:ilvl w:val="2"/>
          <w:numId w:val="4"/>
        </w:numPr>
        <w:jc w:val="both"/>
      </w:pPr>
      <w:r w:rsidRPr="00B5559B">
        <w:t>CSG</w:t>
      </w:r>
      <w:r w:rsidR="00214325">
        <w:t>, at its sole cost,</w:t>
      </w:r>
      <w:r w:rsidRPr="00B5559B">
        <w:t xml:space="preserve"> will</w:t>
      </w:r>
      <w:r w:rsidR="00A57814">
        <w:t xml:space="preserve"> </w:t>
      </w:r>
      <w:r w:rsidRPr="00B5559B">
        <w:t>obtain from applicable governme</w:t>
      </w:r>
      <w:r>
        <w:t xml:space="preserve">ntal authorities all licenses, permits, or other </w:t>
      </w:r>
      <w:r w:rsidRPr="00B5559B">
        <w:t>approvals</w:t>
      </w:r>
      <w:r>
        <w:t xml:space="preserve"> </w:t>
      </w:r>
      <w:r w:rsidRPr="00B5559B">
        <w:t>required</w:t>
      </w:r>
      <w:r>
        <w:t xml:space="preserve"> </w:t>
      </w:r>
      <w:r w:rsidRPr="00B5559B">
        <w:t>to</w:t>
      </w:r>
      <w:r>
        <w:t xml:space="preserve"> </w:t>
      </w:r>
      <w:r w:rsidRPr="00B5559B">
        <w:t>install</w:t>
      </w:r>
      <w:r>
        <w:t xml:space="preserve"> </w:t>
      </w:r>
      <w:r w:rsidRPr="00B5559B">
        <w:t>the</w:t>
      </w:r>
      <w:r>
        <w:t xml:space="preserve"> Electric Vehicle Charging Station</w:t>
      </w:r>
      <w:r w:rsidRPr="00B5559B">
        <w:t>,</w:t>
      </w:r>
      <w:r>
        <w:t xml:space="preserve"> </w:t>
      </w:r>
      <w:r w:rsidRPr="00B5559B">
        <w:t>and</w:t>
      </w:r>
      <w:r>
        <w:t xml:space="preserve"> </w:t>
      </w:r>
      <w:r w:rsidRPr="00B5559B">
        <w:t>Host</w:t>
      </w:r>
      <w:r>
        <w:t xml:space="preserve"> </w:t>
      </w:r>
      <w:r w:rsidRPr="00B5559B">
        <w:t>will</w:t>
      </w:r>
      <w:r>
        <w:t xml:space="preserve"> </w:t>
      </w:r>
      <w:r w:rsidRPr="00B5559B">
        <w:t>reasonably cooperate upon request with CSG’s efforts to do so.</w:t>
      </w:r>
    </w:p>
    <w:p w14:paraId="22A4B00B" w14:textId="3414A958" w:rsidR="000F4844" w:rsidRPr="00B5559B" w:rsidRDefault="00CE54D8" w:rsidP="00B83000">
      <w:pPr>
        <w:pStyle w:val="ListParagraph"/>
        <w:numPr>
          <w:ilvl w:val="2"/>
          <w:numId w:val="4"/>
        </w:numPr>
        <w:jc w:val="both"/>
      </w:pPr>
      <w:r w:rsidRPr="00B5559B">
        <w:t>Host</w:t>
      </w:r>
      <w:r>
        <w:t xml:space="preserve"> </w:t>
      </w:r>
      <w:r w:rsidRPr="00B5559B">
        <w:t>grants</w:t>
      </w:r>
      <w:r>
        <w:t xml:space="preserve"> </w:t>
      </w:r>
      <w:r w:rsidRPr="00B5559B">
        <w:t>to</w:t>
      </w:r>
      <w:r>
        <w:t xml:space="preserve"> </w:t>
      </w:r>
      <w:r w:rsidRPr="00B5559B">
        <w:t>CSG</w:t>
      </w:r>
      <w:r>
        <w:t xml:space="preserve"> </w:t>
      </w:r>
      <w:r w:rsidRPr="00B5559B">
        <w:t>and</w:t>
      </w:r>
      <w:r>
        <w:t xml:space="preserve"> </w:t>
      </w:r>
      <w:r w:rsidRPr="00B5559B">
        <w:t>its</w:t>
      </w:r>
      <w:r>
        <w:t xml:space="preserve"> </w:t>
      </w:r>
      <w:r w:rsidRPr="00B5559B">
        <w:t>employees</w:t>
      </w:r>
      <w:r>
        <w:t xml:space="preserve"> </w:t>
      </w:r>
      <w:r w:rsidRPr="00B5559B">
        <w:t>and</w:t>
      </w:r>
      <w:r>
        <w:t xml:space="preserve"> </w:t>
      </w:r>
      <w:r w:rsidRPr="00B5559B">
        <w:t>vendors</w:t>
      </w:r>
      <w:r>
        <w:t xml:space="preserve"> </w:t>
      </w:r>
      <w:r w:rsidRPr="00B5559B">
        <w:t>the</w:t>
      </w:r>
      <w:r>
        <w:t xml:space="preserve"> </w:t>
      </w:r>
      <w:r w:rsidRPr="00B5559B">
        <w:t>non-exclusive</w:t>
      </w:r>
      <w:r>
        <w:t xml:space="preserve"> </w:t>
      </w:r>
      <w:r w:rsidRPr="00B5559B">
        <w:t>right</w:t>
      </w:r>
      <w:r>
        <w:t xml:space="preserve"> </w:t>
      </w:r>
      <w:r w:rsidRPr="00B5559B">
        <w:t>to</w:t>
      </w:r>
      <w:r>
        <w:t xml:space="preserve"> </w:t>
      </w:r>
      <w:r w:rsidRPr="00B5559B">
        <w:t>use</w:t>
      </w:r>
      <w:r>
        <w:t xml:space="preserve"> </w:t>
      </w:r>
      <w:r w:rsidRPr="00B5559B">
        <w:t>and occupy</w:t>
      </w:r>
      <w:r>
        <w:t xml:space="preserve"> </w:t>
      </w:r>
      <w:r w:rsidRPr="00B5559B">
        <w:t>the</w:t>
      </w:r>
      <w:r>
        <w:t xml:space="preserve"> </w:t>
      </w:r>
      <w:r w:rsidRPr="00B5559B">
        <w:t>Licensed</w:t>
      </w:r>
      <w:r>
        <w:t xml:space="preserve"> </w:t>
      </w:r>
      <w:r w:rsidRPr="00B5559B">
        <w:t>Space</w:t>
      </w:r>
      <w:r>
        <w:t xml:space="preserve"> </w:t>
      </w:r>
      <w:r w:rsidRPr="00B5559B">
        <w:t>and</w:t>
      </w:r>
      <w:r>
        <w:t xml:space="preserve"> </w:t>
      </w:r>
      <w:r w:rsidRPr="00B5559B">
        <w:t>Host’s</w:t>
      </w:r>
      <w:r>
        <w:t xml:space="preserve"> </w:t>
      </w:r>
      <w:r w:rsidRPr="00B5559B">
        <w:t>adjacent</w:t>
      </w:r>
      <w:r>
        <w:t xml:space="preserve"> </w:t>
      </w:r>
      <w:r w:rsidRPr="00B5559B">
        <w:t>property</w:t>
      </w:r>
      <w:r>
        <w:t xml:space="preserve"> </w:t>
      </w:r>
      <w:r w:rsidRPr="00B5559B">
        <w:t>for</w:t>
      </w:r>
      <w:r>
        <w:t xml:space="preserve"> </w:t>
      </w:r>
      <w:r w:rsidRPr="00B5559B">
        <w:t>the</w:t>
      </w:r>
      <w:r>
        <w:t xml:space="preserve"> </w:t>
      </w:r>
      <w:r w:rsidRPr="00B5559B">
        <w:t>construction</w:t>
      </w:r>
      <w:r>
        <w:t xml:space="preserve"> </w:t>
      </w:r>
      <w:r w:rsidRPr="00B5559B">
        <w:t>and</w:t>
      </w:r>
      <w:r>
        <w:t xml:space="preserve"> </w:t>
      </w:r>
      <w:r w:rsidRPr="00B5559B">
        <w:t>installation</w:t>
      </w:r>
      <w:r>
        <w:t xml:space="preserve"> </w:t>
      </w:r>
      <w:r w:rsidRPr="00B5559B">
        <w:t>of</w:t>
      </w:r>
      <w:r>
        <w:t xml:space="preserve"> </w:t>
      </w:r>
      <w:r w:rsidRPr="00B5559B">
        <w:t xml:space="preserve">the </w:t>
      </w:r>
      <w:r>
        <w:t>Electric Vehicle Charging Station</w:t>
      </w:r>
      <w:r w:rsidRPr="00B5559B">
        <w:t>,</w:t>
      </w:r>
      <w:r>
        <w:t xml:space="preserve"> </w:t>
      </w:r>
      <w:r w:rsidRPr="00B5559B">
        <w:t>and</w:t>
      </w:r>
      <w:r>
        <w:t xml:space="preserve"> </w:t>
      </w:r>
      <w:r w:rsidRPr="00B5559B">
        <w:t>shall</w:t>
      </w:r>
      <w:r>
        <w:t xml:space="preserve"> </w:t>
      </w:r>
      <w:r w:rsidRPr="00B5559B">
        <w:t>confine</w:t>
      </w:r>
      <w:r>
        <w:t xml:space="preserve"> </w:t>
      </w:r>
      <w:r w:rsidRPr="00B5559B">
        <w:t>its</w:t>
      </w:r>
      <w:r>
        <w:t xml:space="preserve"> </w:t>
      </w:r>
      <w:r w:rsidRPr="00B5559B">
        <w:t>operations</w:t>
      </w:r>
      <w:r>
        <w:t xml:space="preserve"> </w:t>
      </w:r>
      <w:r w:rsidRPr="00B5559B">
        <w:t>strictly</w:t>
      </w:r>
      <w:r>
        <w:t xml:space="preserve"> </w:t>
      </w:r>
      <w:r w:rsidRPr="00B5559B">
        <w:t>to</w:t>
      </w:r>
      <w:r>
        <w:t xml:space="preserve"> </w:t>
      </w:r>
      <w:r w:rsidRPr="00B5559B">
        <w:t>those</w:t>
      </w:r>
      <w:r>
        <w:t xml:space="preserve"> </w:t>
      </w:r>
      <w:r w:rsidRPr="00B5559B">
        <w:t>sites</w:t>
      </w:r>
      <w:r>
        <w:t xml:space="preserve"> </w:t>
      </w:r>
      <w:r w:rsidRPr="00B5559B">
        <w:t>permitted</w:t>
      </w:r>
      <w:r>
        <w:t xml:space="preserve"> </w:t>
      </w:r>
      <w:r w:rsidRPr="00B5559B">
        <w:t>by</w:t>
      </w:r>
      <w:r>
        <w:t xml:space="preserve"> </w:t>
      </w:r>
      <w:r w:rsidRPr="00B5559B">
        <w:t>applicable</w:t>
      </w:r>
      <w:r>
        <w:t xml:space="preserve"> </w:t>
      </w:r>
      <w:r w:rsidRPr="00B5559B">
        <w:t>law, ordinanc</w:t>
      </w:r>
      <w:r>
        <w:t>es, permits</w:t>
      </w:r>
      <w:r w:rsidR="004D4829">
        <w:t>,</w:t>
      </w:r>
      <w:r>
        <w:t xml:space="preserve"> Host</w:t>
      </w:r>
      <w:r w:rsidR="004D4829">
        <w:t>, and the terms of this Agreement</w:t>
      </w:r>
      <w:r>
        <w:t xml:space="preserve">. Only </w:t>
      </w:r>
      <w:r w:rsidRPr="00B5559B">
        <w:t>those</w:t>
      </w:r>
      <w:r>
        <w:t xml:space="preserve"> </w:t>
      </w:r>
      <w:r w:rsidRPr="00B5559B">
        <w:t>materials</w:t>
      </w:r>
      <w:r>
        <w:t xml:space="preserve"> </w:t>
      </w:r>
      <w:r w:rsidRPr="00B5559B">
        <w:t>and</w:t>
      </w:r>
      <w:r>
        <w:t xml:space="preserve"> </w:t>
      </w:r>
      <w:r w:rsidRPr="00B5559B">
        <w:t>equipment</w:t>
      </w:r>
      <w:r>
        <w:t xml:space="preserve"> </w:t>
      </w:r>
      <w:r w:rsidRPr="00B5559B">
        <w:t>that</w:t>
      </w:r>
      <w:r>
        <w:t xml:space="preserve"> </w:t>
      </w:r>
      <w:r w:rsidRPr="00B5559B">
        <w:t>are</w:t>
      </w:r>
      <w:r>
        <w:t xml:space="preserve"> </w:t>
      </w:r>
      <w:r w:rsidRPr="00B5559B">
        <w:t>being</w:t>
      </w:r>
      <w:r>
        <w:t xml:space="preserve"> </w:t>
      </w:r>
      <w:r w:rsidRPr="00B5559B">
        <w:t>used</w:t>
      </w:r>
      <w:r>
        <w:t xml:space="preserve"> </w:t>
      </w:r>
      <w:r w:rsidRPr="00B5559B">
        <w:t>directly</w:t>
      </w:r>
      <w:r>
        <w:t xml:space="preserve"> </w:t>
      </w:r>
      <w:r w:rsidRPr="00B5559B">
        <w:t>in</w:t>
      </w:r>
      <w:r>
        <w:t xml:space="preserve"> </w:t>
      </w:r>
      <w:r w:rsidRPr="00B5559B">
        <w:t xml:space="preserve">the construction and installation of </w:t>
      </w:r>
      <w:r>
        <w:t xml:space="preserve">Electric Vehicle Charging Station </w:t>
      </w:r>
      <w:r w:rsidRPr="00B5559B">
        <w:t>shall be brought to and stored on the Licensed Space and</w:t>
      </w:r>
      <w:r>
        <w:t xml:space="preserve"> </w:t>
      </w:r>
      <w:r w:rsidRPr="00B5559B">
        <w:t>its adjacent areas. CSG shall ensure that, subject to reasonable and unavoidable interruptions, all work is performed in a manner that affords continuous, reasonable access to Host Property.</w:t>
      </w:r>
    </w:p>
    <w:p w14:paraId="7F856F0C" w14:textId="39020A20" w:rsidR="000F4844" w:rsidRPr="00B00980" w:rsidRDefault="00CE54D8" w:rsidP="00B83000">
      <w:pPr>
        <w:pStyle w:val="ListParagraph"/>
        <w:numPr>
          <w:ilvl w:val="2"/>
          <w:numId w:val="4"/>
        </w:numPr>
        <w:jc w:val="both"/>
      </w:pPr>
      <w:r w:rsidRPr="00B5559B">
        <w:t>CSG</w:t>
      </w:r>
      <w:r>
        <w:t xml:space="preserve"> </w:t>
      </w:r>
      <w:r w:rsidRPr="00B5559B">
        <w:t>will</w:t>
      </w:r>
      <w:r>
        <w:t xml:space="preserve"> </w:t>
      </w:r>
      <w:r w:rsidRPr="00B5559B">
        <w:t>not</w:t>
      </w:r>
      <w:r>
        <w:t xml:space="preserve"> </w:t>
      </w:r>
      <w:r w:rsidRPr="00B5559B">
        <w:t>permit</w:t>
      </w:r>
      <w:r>
        <w:t xml:space="preserve"> </w:t>
      </w:r>
      <w:r w:rsidRPr="00B5559B">
        <w:t>or</w:t>
      </w:r>
      <w:r>
        <w:t xml:space="preserve"> </w:t>
      </w:r>
      <w:r w:rsidRPr="00B5559B">
        <w:t>suffer</w:t>
      </w:r>
      <w:r>
        <w:t xml:space="preserve"> </w:t>
      </w:r>
      <w:r w:rsidRPr="00B5559B">
        <w:t>any</w:t>
      </w:r>
      <w:r>
        <w:t xml:space="preserve"> </w:t>
      </w:r>
      <w:r w:rsidRPr="00B5559B">
        <w:t>mechanic’s</w:t>
      </w:r>
      <w:r>
        <w:t xml:space="preserve"> </w:t>
      </w:r>
      <w:r w:rsidRPr="00B5559B">
        <w:t>or</w:t>
      </w:r>
      <w:r>
        <w:t xml:space="preserve"> </w:t>
      </w:r>
      <w:r w:rsidRPr="00B5559B">
        <w:t>materialmen’s</w:t>
      </w:r>
      <w:r>
        <w:t xml:space="preserve"> </w:t>
      </w:r>
      <w:r w:rsidRPr="00B5559B">
        <w:t>liens</w:t>
      </w:r>
      <w:r>
        <w:t xml:space="preserve"> </w:t>
      </w:r>
      <w:r w:rsidRPr="00B5559B">
        <w:t>to</w:t>
      </w:r>
      <w:r>
        <w:t xml:space="preserve"> </w:t>
      </w:r>
      <w:r w:rsidRPr="00B5559B">
        <w:t>attach</w:t>
      </w:r>
      <w:r>
        <w:t xml:space="preserve"> </w:t>
      </w:r>
      <w:r w:rsidRPr="00B5559B">
        <w:t>to</w:t>
      </w:r>
      <w:r>
        <w:t xml:space="preserve"> </w:t>
      </w:r>
      <w:r w:rsidRPr="00B5559B">
        <w:t xml:space="preserve">the Licensed Space as a result of the installation of the </w:t>
      </w:r>
      <w:r>
        <w:t>Electric Vehicle Charging Station</w:t>
      </w:r>
      <w:r w:rsidRPr="00B5559B">
        <w:t>.</w:t>
      </w:r>
      <w:r>
        <w:t xml:space="preserve"> </w:t>
      </w:r>
      <w:r w:rsidRPr="00B5559B">
        <w:t xml:space="preserve">If such a lien attaches to the </w:t>
      </w:r>
      <w:r w:rsidRPr="00B00980">
        <w:t>Licensed Space, CSG shall remove or bond over such lien at CSG’s sole cost and expense, within twenty (20) days of CSG receiving written notice thereof from Host.</w:t>
      </w:r>
    </w:p>
    <w:p w14:paraId="6748BF27" w14:textId="7F4F2A99" w:rsidR="000F4844" w:rsidRPr="004970AF" w:rsidRDefault="00194C30">
      <w:pPr>
        <w:pStyle w:val="ListParagraph"/>
        <w:numPr>
          <w:ilvl w:val="2"/>
          <w:numId w:val="4"/>
        </w:numPr>
        <w:jc w:val="both"/>
      </w:pPr>
      <w:r>
        <w:t xml:space="preserve">Ownership of Intellectual Property and Charging Stations. </w:t>
      </w:r>
      <w:r w:rsidR="00AC3255" w:rsidRPr="004970AF">
        <w:t xml:space="preserve">CSG owns all worldwide </w:t>
      </w:r>
      <w:r w:rsidR="0099651C" w:rsidRPr="004970AF">
        <w:t>right, title, and interest in and to the Electric Vehicle Charging Station, its related hardware</w:t>
      </w:r>
      <w:r w:rsidR="00D90C2D" w:rsidRPr="004970AF">
        <w:t xml:space="preserve">, </w:t>
      </w:r>
      <w:r w:rsidR="0099651C" w:rsidRPr="004970AF">
        <w:t xml:space="preserve">software, and </w:t>
      </w:r>
      <w:r w:rsidR="00D90C2D" w:rsidRPr="004970AF">
        <w:t xml:space="preserve">all derivatives thereof; </w:t>
      </w:r>
      <w:r w:rsidR="0099651C" w:rsidRPr="004970AF">
        <w:t>a</w:t>
      </w:r>
      <w:r w:rsidR="006D14D5" w:rsidRPr="004970AF">
        <w:t xml:space="preserve">ny </w:t>
      </w:r>
      <w:r w:rsidR="00D90C2D" w:rsidRPr="004970AF">
        <w:t>processes, relationships, and contracts associated therewith; all related graphics, user interfaces, logos, and trademarks reproduced during its operation</w:t>
      </w:r>
      <w:r w:rsidR="00FD1F88" w:rsidRPr="004970AF">
        <w:t>; and all Intellectual Property rights therein</w:t>
      </w:r>
      <w:r w:rsidR="00D90C2D" w:rsidRPr="004970AF">
        <w:t>.  Host hereby assigns all such rights to CSG and agrees to execute any documents desirable to effectuate or evidence the foregoing.  The foregoing rights shall vest with CSG upon the Effective Date and shall remain with CSG in perpetuity absent CSG’s disposing or transferring of such rights at its sole discretion.</w:t>
      </w:r>
      <w:r w:rsidR="00CE2E99" w:rsidRPr="004970AF">
        <w:t xml:space="preserve">  </w:t>
      </w:r>
      <w:r w:rsidR="00CE54D8" w:rsidRPr="004970AF">
        <w:t xml:space="preserve">CSG shall have the right to remove all or a portion of the </w:t>
      </w:r>
      <w:r w:rsidR="00CE2E99" w:rsidRPr="004970AF">
        <w:t xml:space="preserve">Charging Station </w:t>
      </w:r>
      <w:r w:rsidR="00CE54D8" w:rsidRPr="004970AF">
        <w:t xml:space="preserve">at any time during the License Term, </w:t>
      </w:r>
      <w:proofErr w:type="gramStart"/>
      <w:r w:rsidR="00CE54D8" w:rsidRPr="004970AF">
        <w:t>whether or not</w:t>
      </w:r>
      <w:proofErr w:type="gramEnd"/>
      <w:r w:rsidR="00CE54D8" w:rsidRPr="004970AF">
        <w:t xml:space="preserve"> said items are considered fixtures and attachments to the Licensed Space under applicable laws.</w:t>
      </w:r>
    </w:p>
    <w:p w14:paraId="5AEB82FA" w14:textId="4497C13D" w:rsidR="000F4844" w:rsidRPr="00C21EA1" w:rsidRDefault="00CE54D8" w:rsidP="0026589F">
      <w:pPr>
        <w:pStyle w:val="ListParagraph"/>
        <w:numPr>
          <w:ilvl w:val="1"/>
          <w:numId w:val="4"/>
        </w:numPr>
        <w:jc w:val="both"/>
      </w:pPr>
      <w:r w:rsidRPr="00B00980">
        <w:rPr>
          <w:u w:color="000000"/>
        </w:rPr>
        <w:t>Operation and Maintenance</w:t>
      </w:r>
      <w:r w:rsidRPr="00B5559B">
        <w:t>.</w:t>
      </w:r>
      <w:r>
        <w:t xml:space="preserve"> </w:t>
      </w:r>
      <w:r w:rsidRPr="00B5559B">
        <w:t xml:space="preserve"> Except as otherwise provided in this Agreement, CSG will, at its sole cost and expense, </w:t>
      </w:r>
      <w:r w:rsidRPr="00B00980">
        <w:t>maintain and operate the Electric Vehicle Charging Station, including making all necessary repairs, arrange for appropriate remote monitoring, and obtaining and instal</w:t>
      </w:r>
      <w:r w:rsidRPr="00C21EA1">
        <w:t>ling appropriate software and hardware upgrades.</w:t>
      </w:r>
      <w:r w:rsidR="00194C30" w:rsidRPr="00194C30">
        <w:t xml:space="preserve"> </w:t>
      </w:r>
      <w:r w:rsidR="00194C30" w:rsidRPr="0084389A">
        <w:t>CSG shall, other than expressly stated herein, be the sole beneficiary of all revenues and costs associated with the foregoing.</w:t>
      </w:r>
    </w:p>
    <w:p w14:paraId="7B3C466D" w14:textId="7D44B69E" w:rsidR="000F4844" w:rsidRPr="00B00980" w:rsidRDefault="00CE54D8" w:rsidP="0026589F">
      <w:pPr>
        <w:pStyle w:val="ListParagraph"/>
        <w:numPr>
          <w:ilvl w:val="1"/>
          <w:numId w:val="4"/>
        </w:numPr>
        <w:jc w:val="both"/>
      </w:pPr>
      <w:r w:rsidRPr="00B00980">
        <w:rPr>
          <w:u w:color="000000"/>
        </w:rPr>
        <w:t>Host Obligations</w:t>
      </w:r>
      <w:r w:rsidRPr="00B00980">
        <w:t>.  Host shall, at its sole cost and expense, take all actions necessary to maintain the Licensed Space in a clean, safe, and orderly condition, to at least the same standard as it customarily maintains the common areas at the Host Property, including, without limitation, parking lot sweeping, parking lot snow removal, parking lot repaving and restriping, and maintenance and repair of curbs, gutters and landscaping features within the Licensed Space. In addition, Host shall take reasonable precautions to protect the Electric Vehicle Charging Station from graffiti and other vandalism. For the avoidance of doubt, Host shall be under no obligation to maintain the Electric Vehicle Charging Station, signage or any other equipment installed by CSG within the Licensed Space. To the extent Host has actual knowledge of the same, Host shall promptly notify CSG and, as appropriate, emergency response personnel regarding any malfunction of the Electric Vehicle Charging Station.</w:t>
      </w:r>
      <w:r w:rsidR="00FD1F88" w:rsidRPr="00B00980">
        <w:t xml:space="preserve">  Host shall make commercially reasonable efforts to accommodate any reasonable request by CSG in connection with the operation of the Charging Station.</w:t>
      </w:r>
    </w:p>
    <w:p w14:paraId="320AED33" w14:textId="117251D2" w:rsidR="000F4844" w:rsidRPr="00B00980" w:rsidRDefault="00CE54D8" w:rsidP="0026589F">
      <w:pPr>
        <w:pStyle w:val="ListParagraph"/>
        <w:numPr>
          <w:ilvl w:val="1"/>
          <w:numId w:val="4"/>
        </w:numPr>
        <w:jc w:val="both"/>
      </w:pPr>
      <w:r w:rsidRPr="00B00980">
        <w:rPr>
          <w:u w:color="000000"/>
        </w:rPr>
        <w:t>Utility Availability</w:t>
      </w:r>
      <w:r w:rsidRPr="00B00980">
        <w:t>.</w:t>
      </w:r>
    </w:p>
    <w:p w14:paraId="4428861B" w14:textId="49BDB388" w:rsidR="000F4844" w:rsidRPr="00B5559B" w:rsidRDefault="00CE54D8" w:rsidP="0026589F">
      <w:pPr>
        <w:pStyle w:val="ListParagraph"/>
        <w:numPr>
          <w:ilvl w:val="2"/>
          <w:numId w:val="4"/>
        </w:numPr>
        <w:jc w:val="both"/>
      </w:pPr>
      <w:r w:rsidRPr="00B00980">
        <w:t>CSG shall be responsible for all electricity costs of the Electric Vehicle Charging Station. CSG shall, at its sole expense, either (</w:t>
      </w:r>
      <w:proofErr w:type="spellStart"/>
      <w:r w:rsidRPr="00B00980">
        <w:t>i</w:t>
      </w:r>
      <w:proofErr w:type="spellEnd"/>
      <w:r w:rsidRPr="00B00980">
        <w:t xml:space="preserve">) ensure that the </w:t>
      </w:r>
      <w:r w:rsidRPr="00C21EA1">
        <w:t>Electric Vehicle Charging</w:t>
      </w:r>
      <w:r>
        <w:t xml:space="preserve"> Stations </w:t>
      </w:r>
      <w:r w:rsidRPr="00B5559B">
        <w:t xml:space="preserve">contains separately-metered electricity with CSG as the customer of record for such meter, or (ii) install one or more </w:t>
      </w:r>
      <w:r w:rsidRPr="00B5559B">
        <w:lastRenderedPageBreak/>
        <w:t xml:space="preserve">sub-metering devices which measure in kWh the electricity used by the </w:t>
      </w:r>
      <w:r>
        <w:t>Electric Vehicle Charging Station</w:t>
      </w:r>
      <w:r w:rsidRPr="00B5559B">
        <w:t xml:space="preserve">, in which case CSG will pay Host for the electricity used by the </w:t>
      </w:r>
      <w:r>
        <w:t xml:space="preserve">Electric Vehicle Charging Station </w:t>
      </w:r>
      <w:r w:rsidRPr="00B5559B">
        <w:t>at the applicable per kWh rate, or as otherwise mutually agreed by the parties.</w:t>
      </w:r>
    </w:p>
    <w:p w14:paraId="71EA11E4" w14:textId="79FF2C30" w:rsidR="000F4844" w:rsidRPr="00B5559B" w:rsidRDefault="00CE54D8" w:rsidP="0026589F">
      <w:pPr>
        <w:pStyle w:val="ListParagraph"/>
        <w:numPr>
          <w:ilvl w:val="2"/>
          <w:numId w:val="4"/>
        </w:numPr>
        <w:jc w:val="both"/>
      </w:pPr>
      <w:r>
        <w:t xml:space="preserve">Host </w:t>
      </w:r>
      <w:r w:rsidRPr="00B5559B">
        <w:t>shall</w:t>
      </w:r>
      <w:r>
        <w:t xml:space="preserve"> </w:t>
      </w:r>
      <w:r w:rsidRPr="00B5559B">
        <w:t>cooperate</w:t>
      </w:r>
      <w:r>
        <w:t xml:space="preserve"> </w:t>
      </w:r>
      <w:r w:rsidRPr="00B5559B">
        <w:t>with</w:t>
      </w:r>
      <w:r>
        <w:t xml:space="preserve"> </w:t>
      </w:r>
      <w:r w:rsidRPr="00B5559B">
        <w:t>CSG</w:t>
      </w:r>
      <w:r>
        <w:t xml:space="preserve"> </w:t>
      </w:r>
      <w:r w:rsidRPr="00B5559B">
        <w:t>to</w:t>
      </w:r>
      <w:r>
        <w:t xml:space="preserve"> </w:t>
      </w:r>
      <w:r w:rsidRPr="00B5559B">
        <w:t>obtain</w:t>
      </w:r>
      <w:r>
        <w:t xml:space="preserve"> </w:t>
      </w:r>
      <w:r w:rsidRPr="00B5559B">
        <w:t>electricity</w:t>
      </w:r>
      <w:r>
        <w:t xml:space="preserve"> </w:t>
      </w:r>
      <w:r w:rsidRPr="00B5559B">
        <w:t>and</w:t>
      </w:r>
      <w:r>
        <w:t xml:space="preserve"> </w:t>
      </w:r>
      <w:r w:rsidRPr="00B5559B">
        <w:t>any</w:t>
      </w:r>
      <w:r>
        <w:t xml:space="preserve"> </w:t>
      </w:r>
      <w:r w:rsidRPr="00B5559B">
        <w:t>other</w:t>
      </w:r>
      <w:r>
        <w:t xml:space="preserve"> </w:t>
      </w:r>
      <w:r w:rsidRPr="00B5559B">
        <w:t>utilities</w:t>
      </w:r>
      <w:r>
        <w:t xml:space="preserve"> </w:t>
      </w:r>
      <w:r w:rsidRPr="00B5559B">
        <w:t>necessary</w:t>
      </w:r>
      <w:r>
        <w:t xml:space="preserve"> </w:t>
      </w:r>
      <w:r w:rsidRPr="00B5559B">
        <w:t>to operate</w:t>
      </w:r>
      <w:r>
        <w:t xml:space="preserve"> </w:t>
      </w:r>
      <w:r w:rsidRPr="00B5559B">
        <w:t>the</w:t>
      </w:r>
      <w:r>
        <w:t xml:space="preserve"> Electric Vehicle Charging Station</w:t>
      </w:r>
      <w:r w:rsidRPr="00B5559B">
        <w:t>,</w:t>
      </w:r>
      <w:r>
        <w:t xml:space="preserve"> </w:t>
      </w:r>
      <w:r w:rsidRPr="00B5559B">
        <w:t>including</w:t>
      </w:r>
      <w:r>
        <w:t xml:space="preserve"> </w:t>
      </w:r>
      <w:r w:rsidRPr="00B5559B">
        <w:t>by</w:t>
      </w:r>
      <w:r>
        <w:t xml:space="preserve"> </w:t>
      </w:r>
      <w:r w:rsidRPr="00B5559B">
        <w:t>granting</w:t>
      </w:r>
      <w:r>
        <w:t xml:space="preserve"> </w:t>
      </w:r>
      <w:r w:rsidRPr="00B5559B">
        <w:t>appropriate</w:t>
      </w:r>
      <w:r>
        <w:t xml:space="preserve"> </w:t>
      </w:r>
      <w:r w:rsidRPr="00B5559B">
        <w:t>easements</w:t>
      </w:r>
      <w:r>
        <w:t xml:space="preserve"> </w:t>
      </w:r>
      <w:r w:rsidRPr="00B5559B">
        <w:t>to</w:t>
      </w:r>
      <w:r>
        <w:t xml:space="preserve"> </w:t>
      </w:r>
      <w:r w:rsidRPr="00B5559B">
        <w:t>local</w:t>
      </w:r>
      <w:r>
        <w:t xml:space="preserve"> </w:t>
      </w:r>
      <w:r w:rsidRPr="00B5559B">
        <w:t>utility</w:t>
      </w:r>
      <w:r>
        <w:t xml:space="preserve"> </w:t>
      </w:r>
      <w:r w:rsidRPr="00B5559B">
        <w:t>providers</w:t>
      </w:r>
      <w:r w:rsidR="00194C30">
        <w:t xml:space="preserve"> and/or obtaining necessary easements from adjacent property owners for the location of necessary utilities</w:t>
      </w:r>
      <w:r w:rsidRPr="00B5559B">
        <w:t xml:space="preserve">; </w:t>
      </w:r>
      <w:r w:rsidRPr="00B5559B">
        <w:rPr>
          <w:i/>
        </w:rPr>
        <w:t>provided</w:t>
      </w:r>
      <w:r w:rsidRPr="00B5559B">
        <w:t xml:space="preserve">, </w:t>
      </w:r>
      <w:r w:rsidRPr="00B5559B">
        <w:rPr>
          <w:i/>
        </w:rPr>
        <w:t>however</w:t>
      </w:r>
      <w:r w:rsidRPr="00B5559B">
        <w:t>, that Host is not required to pay money to satisfy the requirements of the utility</w:t>
      </w:r>
      <w:r w:rsidR="00194C30">
        <w:t>, the adjoining landowner</w:t>
      </w:r>
      <w:r w:rsidRPr="00B5559B">
        <w:t xml:space="preserve"> or CSG associated with the provision of such utilities.</w:t>
      </w:r>
    </w:p>
    <w:p w14:paraId="64A0A540" w14:textId="4344F07F" w:rsidR="000F4844" w:rsidRPr="00B5559B" w:rsidRDefault="00CE54D8" w:rsidP="0026589F">
      <w:pPr>
        <w:pStyle w:val="ListParagraph"/>
        <w:numPr>
          <w:ilvl w:val="2"/>
          <w:numId w:val="4"/>
        </w:numPr>
        <w:jc w:val="both"/>
      </w:pPr>
      <w:r w:rsidRPr="00B5559B">
        <w:t>Neither</w:t>
      </w:r>
      <w:r>
        <w:t xml:space="preserve"> </w:t>
      </w:r>
      <w:r w:rsidRPr="00B5559B">
        <w:t>Host</w:t>
      </w:r>
      <w:r>
        <w:t xml:space="preserve"> </w:t>
      </w:r>
      <w:r w:rsidRPr="00B5559B">
        <w:t>nor</w:t>
      </w:r>
      <w:r>
        <w:t xml:space="preserve"> </w:t>
      </w:r>
      <w:r w:rsidRPr="00B5559B">
        <w:t>CSG</w:t>
      </w:r>
      <w:r>
        <w:t xml:space="preserve"> </w:t>
      </w:r>
      <w:r w:rsidRPr="00B5559B">
        <w:t>has</w:t>
      </w:r>
      <w:r>
        <w:t xml:space="preserve"> </w:t>
      </w:r>
      <w:r w:rsidRPr="00B5559B">
        <w:t>any</w:t>
      </w:r>
      <w:r>
        <w:t xml:space="preserve"> </w:t>
      </w:r>
      <w:r w:rsidRPr="00B5559B">
        <w:t>responsibility</w:t>
      </w:r>
      <w:r>
        <w:t xml:space="preserve"> </w:t>
      </w:r>
      <w:r w:rsidRPr="00B5559B">
        <w:t>or</w:t>
      </w:r>
      <w:r>
        <w:t xml:space="preserve"> </w:t>
      </w:r>
      <w:r w:rsidRPr="00B5559B">
        <w:t>liability</w:t>
      </w:r>
      <w:r>
        <w:t xml:space="preserve"> </w:t>
      </w:r>
      <w:r w:rsidRPr="00B5559B">
        <w:t>for</w:t>
      </w:r>
      <w:r>
        <w:t xml:space="preserve"> </w:t>
      </w:r>
      <w:r w:rsidRPr="00B5559B">
        <w:t>interruption,</w:t>
      </w:r>
      <w:r>
        <w:t xml:space="preserve"> </w:t>
      </w:r>
      <w:r w:rsidRPr="00B5559B">
        <w:t xml:space="preserve">curtailment, failure, or defect in the supply or character of utilities furnished to facilities or equipment located in the Licensed Space, unless the cause of the interruption is covered by the party’s indemnity provided for in </w:t>
      </w:r>
      <w:r w:rsidRPr="00B5559B">
        <w:rPr>
          <w:u w:val="single" w:color="000000"/>
        </w:rPr>
        <w:t>ARTICLE 7</w:t>
      </w:r>
      <w:r w:rsidRPr="00B5559B">
        <w:t>.</w:t>
      </w:r>
    </w:p>
    <w:p w14:paraId="1DBE7A1E" w14:textId="14C810F3" w:rsidR="00CE54D8" w:rsidRPr="00B5559B" w:rsidRDefault="00CE54D8" w:rsidP="0026589F">
      <w:pPr>
        <w:pStyle w:val="ListParagraph"/>
        <w:numPr>
          <w:ilvl w:val="1"/>
          <w:numId w:val="4"/>
        </w:numPr>
        <w:jc w:val="both"/>
      </w:pPr>
      <w:r w:rsidRPr="00B5559B">
        <w:rPr>
          <w:u w:color="000000"/>
        </w:rPr>
        <w:t>Taxes</w:t>
      </w:r>
      <w:r w:rsidRPr="00B5559B">
        <w:t>.</w:t>
      </w:r>
      <w:r>
        <w:t xml:space="preserve"> </w:t>
      </w:r>
      <w:r w:rsidRPr="00B5559B">
        <w:t xml:space="preserve"> </w:t>
      </w:r>
      <w:r>
        <w:t xml:space="preserve">CSG is solely responsible for </w:t>
      </w:r>
      <w:r w:rsidRPr="00B5559B">
        <w:t xml:space="preserve">personal property taxes imposed on the </w:t>
      </w:r>
      <w:r>
        <w:t>Electric Vehicle Charging Station</w:t>
      </w:r>
      <w:r w:rsidRPr="00B5559B">
        <w:t xml:space="preserve">, and any other equipment installed by it, that </w:t>
      </w:r>
      <w:proofErr w:type="gramStart"/>
      <w:r w:rsidRPr="00B5559B">
        <w:t>is located in</w:t>
      </w:r>
      <w:proofErr w:type="gramEnd"/>
      <w:r w:rsidRPr="00B5559B">
        <w:t xml:space="preserve"> the Licensed Space.</w:t>
      </w:r>
      <w:r>
        <w:t xml:space="preserve"> </w:t>
      </w:r>
      <w:r w:rsidRPr="00B5559B">
        <w:t xml:space="preserve"> All other real or personal property taxes related to the Licensed Space, including any increase in real estate taxes on the real property on which the Licensed Space is located which arise from CSG’s improvements and/or CSG’s use of the Licensed Space, are the sole obligation of Host.</w:t>
      </w:r>
      <w:r>
        <w:t xml:space="preserve"> </w:t>
      </w:r>
      <w:r w:rsidRPr="00B5559B">
        <w:t xml:space="preserve"> Each party is responsible for its own income, franchise and similar taxes.</w:t>
      </w:r>
    </w:p>
    <w:p w14:paraId="2F5F95E9" w14:textId="77777777" w:rsidR="00CE54D8" w:rsidRPr="00B5559B" w:rsidRDefault="00CE54D8" w:rsidP="0026589F">
      <w:pPr>
        <w:jc w:val="both"/>
      </w:pPr>
    </w:p>
    <w:p w14:paraId="740A946E" w14:textId="5A3F033F" w:rsidR="00F73523" w:rsidRPr="0026589F" w:rsidRDefault="00CE54D8" w:rsidP="0026589F">
      <w:pPr>
        <w:pStyle w:val="ListParagraph"/>
        <w:numPr>
          <w:ilvl w:val="0"/>
          <w:numId w:val="4"/>
        </w:numPr>
        <w:jc w:val="both"/>
        <w:rPr>
          <w:b/>
        </w:rPr>
      </w:pPr>
      <w:r w:rsidRPr="0026589F">
        <w:rPr>
          <w:b/>
        </w:rPr>
        <w:t>INTELLECTUAL PROPERTY; PUBLICITY</w:t>
      </w:r>
    </w:p>
    <w:p w14:paraId="16C8962A" w14:textId="77777777" w:rsidR="000F4844" w:rsidRDefault="000F4844" w:rsidP="0026589F">
      <w:pPr>
        <w:pStyle w:val="ListParagraph"/>
        <w:ind w:left="360"/>
        <w:jc w:val="both"/>
      </w:pPr>
    </w:p>
    <w:p w14:paraId="47449712" w14:textId="352565D7" w:rsidR="000F4844" w:rsidRPr="00B5559B" w:rsidRDefault="00CE54D8" w:rsidP="0026589F">
      <w:pPr>
        <w:pStyle w:val="ListParagraph"/>
        <w:numPr>
          <w:ilvl w:val="1"/>
          <w:numId w:val="4"/>
        </w:numPr>
        <w:jc w:val="both"/>
      </w:pPr>
      <w:r w:rsidRPr="00E01066">
        <w:rPr>
          <w:u w:color="000000"/>
        </w:rPr>
        <w:t>Intellectual Property</w:t>
      </w:r>
      <w:r w:rsidRPr="00B5559B">
        <w:t>.</w:t>
      </w:r>
      <w:r>
        <w:t xml:space="preserve"> </w:t>
      </w:r>
      <w:r w:rsidRPr="00B5559B">
        <w:t xml:space="preserve"> As used in this Agreement, “</w:t>
      </w:r>
      <w:r w:rsidRPr="00E01066">
        <w:rPr>
          <w:u w:val="single" w:color="000000"/>
        </w:rPr>
        <w:t>Intellectual Property</w:t>
      </w:r>
      <w:r w:rsidRPr="00B5559B">
        <w:t>” means all copyrights, patents, trademarks and service marks, names, logos, designs, domain names, generic Top-Level Domain names,</w:t>
      </w:r>
      <w:r>
        <w:t xml:space="preserve"> </w:t>
      </w:r>
      <w:r w:rsidRPr="00B5559B">
        <w:t>all</w:t>
      </w:r>
      <w:r>
        <w:t xml:space="preserve"> </w:t>
      </w:r>
      <w:r w:rsidRPr="00B5559B">
        <w:t>registrations</w:t>
      </w:r>
      <w:r>
        <w:t xml:space="preserve"> </w:t>
      </w:r>
      <w:r w:rsidRPr="00B5559B">
        <w:t>for</w:t>
      </w:r>
      <w:r>
        <w:t xml:space="preserve"> </w:t>
      </w:r>
      <w:r w:rsidRPr="00B5559B">
        <w:t>copyrights,</w:t>
      </w:r>
      <w:r>
        <w:t xml:space="preserve"> </w:t>
      </w:r>
      <w:r w:rsidRPr="00B5559B">
        <w:t>patents,</w:t>
      </w:r>
      <w:r>
        <w:t xml:space="preserve"> </w:t>
      </w:r>
      <w:r w:rsidRPr="00B5559B">
        <w:t>trademarks</w:t>
      </w:r>
      <w:r>
        <w:t xml:space="preserve"> </w:t>
      </w:r>
      <w:r w:rsidRPr="00B5559B">
        <w:t>and</w:t>
      </w:r>
      <w:r>
        <w:t xml:space="preserve"> </w:t>
      </w:r>
      <w:r w:rsidRPr="00B5559B">
        <w:t>service</w:t>
      </w:r>
      <w:r>
        <w:t xml:space="preserve"> </w:t>
      </w:r>
      <w:r w:rsidRPr="00B5559B">
        <w:t>marks/names,</w:t>
      </w:r>
      <w:r>
        <w:t xml:space="preserve"> </w:t>
      </w:r>
      <w:r w:rsidRPr="00B5559B">
        <w:t>domain</w:t>
      </w:r>
      <w:r>
        <w:t xml:space="preserve"> </w:t>
      </w:r>
      <w:r w:rsidRPr="00B5559B">
        <w:t>names, generic Top-Level Domain names, trade secrets, know-how, and all unique concepts, information, data and knowledge</w:t>
      </w:r>
      <w:r>
        <w:t xml:space="preserve"> </w:t>
      </w:r>
      <w:r w:rsidRPr="00B5559B">
        <w:t>that</w:t>
      </w:r>
      <w:r>
        <w:t xml:space="preserve"> </w:t>
      </w:r>
      <w:r w:rsidRPr="00B5559B">
        <w:t>is</w:t>
      </w:r>
      <w:r>
        <w:t xml:space="preserve"> </w:t>
      </w:r>
      <w:r w:rsidRPr="00B5559B">
        <w:t>eligible</w:t>
      </w:r>
      <w:r>
        <w:t xml:space="preserve"> </w:t>
      </w:r>
      <w:r w:rsidRPr="00B5559B">
        <w:t>for</w:t>
      </w:r>
      <w:r>
        <w:t xml:space="preserve"> </w:t>
      </w:r>
      <w:r w:rsidRPr="00B5559B">
        <w:t>legal</w:t>
      </w:r>
      <w:r>
        <w:t xml:space="preserve"> </w:t>
      </w:r>
      <w:r w:rsidRPr="00B5559B">
        <w:t>protection</w:t>
      </w:r>
      <w:r>
        <w:t xml:space="preserve"> </w:t>
      </w:r>
      <w:r w:rsidRPr="00B5559B">
        <w:t>under</w:t>
      </w:r>
      <w:r>
        <w:t xml:space="preserve"> </w:t>
      </w:r>
      <w:r w:rsidRPr="00B5559B">
        <w:t>applicable</w:t>
      </w:r>
      <w:r>
        <w:t xml:space="preserve"> </w:t>
      </w:r>
      <w:r w:rsidRPr="00B5559B">
        <w:t>laws</w:t>
      </w:r>
      <w:r>
        <w:t xml:space="preserve"> </w:t>
      </w:r>
      <w:r w:rsidRPr="00B5559B">
        <w:t>as</w:t>
      </w:r>
      <w:r>
        <w:t xml:space="preserve"> </w:t>
      </w:r>
      <w:r w:rsidRPr="00B5559B">
        <w:t>intellectual</w:t>
      </w:r>
      <w:r>
        <w:t xml:space="preserve"> </w:t>
      </w:r>
      <w:r w:rsidRPr="00B5559B">
        <w:t>property,</w:t>
      </w:r>
      <w:r>
        <w:t xml:space="preserve"> </w:t>
      </w:r>
      <w:r w:rsidRPr="00B5559B">
        <w:t>whether protected through confidentiality, registration or pending registration, regardless of form, whether disclosed in</w:t>
      </w:r>
      <w:r>
        <w:t xml:space="preserve"> </w:t>
      </w:r>
      <w:r w:rsidRPr="00B5559B">
        <w:t>writing,</w:t>
      </w:r>
      <w:r>
        <w:t xml:space="preserve"> </w:t>
      </w:r>
      <w:r w:rsidRPr="00B5559B">
        <w:t>electronically,</w:t>
      </w:r>
      <w:r>
        <w:t xml:space="preserve"> </w:t>
      </w:r>
      <w:r w:rsidRPr="00B5559B">
        <w:t>orally</w:t>
      </w:r>
      <w:r>
        <w:t xml:space="preserve"> </w:t>
      </w:r>
      <w:r w:rsidRPr="00B5559B">
        <w:t>or</w:t>
      </w:r>
      <w:r>
        <w:t xml:space="preserve"> </w:t>
      </w:r>
      <w:r w:rsidRPr="00B5559B">
        <w:t>through</w:t>
      </w:r>
      <w:r>
        <w:t xml:space="preserve"> </w:t>
      </w:r>
      <w:r w:rsidRPr="00B5559B">
        <w:t>visual</w:t>
      </w:r>
      <w:r>
        <w:t xml:space="preserve"> </w:t>
      </w:r>
      <w:r w:rsidRPr="00B5559B">
        <w:t>means,</w:t>
      </w:r>
      <w:r>
        <w:t xml:space="preserve"> </w:t>
      </w:r>
      <w:r w:rsidRPr="00B5559B">
        <w:t>whether</w:t>
      </w:r>
      <w:r>
        <w:t xml:space="preserve"> </w:t>
      </w:r>
      <w:r w:rsidRPr="00B5559B">
        <w:t>learned</w:t>
      </w:r>
      <w:r>
        <w:t xml:space="preserve"> </w:t>
      </w:r>
      <w:r w:rsidRPr="00B5559B">
        <w:t>or</w:t>
      </w:r>
      <w:r>
        <w:t xml:space="preserve"> </w:t>
      </w:r>
      <w:r w:rsidRPr="00B5559B">
        <w:t>obtained</w:t>
      </w:r>
      <w:r>
        <w:t xml:space="preserve"> </w:t>
      </w:r>
      <w:r w:rsidRPr="00B5559B">
        <w:t>orally,</w:t>
      </w:r>
      <w:r>
        <w:t xml:space="preserve"> </w:t>
      </w:r>
      <w:r w:rsidRPr="00B5559B">
        <w:t>through observation,</w:t>
      </w:r>
      <w:r>
        <w:t xml:space="preserve"> </w:t>
      </w:r>
      <w:r w:rsidRPr="00B5559B">
        <w:t>through</w:t>
      </w:r>
      <w:r>
        <w:t xml:space="preserve"> </w:t>
      </w:r>
      <w:r w:rsidRPr="00B5559B">
        <w:t>the</w:t>
      </w:r>
      <w:r>
        <w:t xml:space="preserve"> </w:t>
      </w:r>
      <w:r w:rsidRPr="00B5559B">
        <w:t>discharge</w:t>
      </w:r>
      <w:r>
        <w:t xml:space="preserve"> </w:t>
      </w:r>
      <w:r w:rsidRPr="00B5559B">
        <w:t>of</w:t>
      </w:r>
      <w:r>
        <w:t xml:space="preserve"> </w:t>
      </w:r>
      <w:r w:rsidRPr="00B5559B">
        <w:t>responsibilities</w:t>
      </w:r>
      <w:r>
        <w:t xml:space="preserve"> </w:t>
      </w:r>
      <w:r w:rsidRPr="00B5559B">
        <w:t>under</w:t>
      </w:r>
      <w:r>
        <w:t xml:space="preserve"> </w:t>
      </w:r>
      <w:r w:rsidRPr="00B5559B">
        <w:t>this</w:t>
      </w:r>
      <w:r>
        <w:t xml:space="preserve"> </w:t>
      </w:r>
      <w:r w:rsidRPr="00B5559B">
        <w:t>Agreement,</w:t>
      </w:r>
      <w:r>
        <w:t xml:space="preserve"> </w:t>
      </w:r>
      <w:r w:rsidRPr="00B5559B">
        <w:t>or</w:t>
      </w:r>
      <w:r>
        <w:t xml:space="preserve"> </w:t>
      </w:r>
      <w:r w:rsidRPr="00B5559B">
        <w:t>through</w:t>
      </w:r>
      <w:r>
        <w:t xml:space="preserve"> </w:t>
      </w:r>
      <w:r w:rsidRPr="00B5559B">
        <w:t>analysis</w:t>
      </w:r>
      <w:r>
        <w:t xml:space="preserve"> </w:t>
      </w:r>
      <w:r w:rsidRPr="00B5559B">
        <w:t>of</w:t>
      </w:r>
      <w:r>
        <w:t xml:space="preserve"> </w:t>
      </w:r>
      <w:r w:rsidRPr="00B5559B">
        <w:t>that information, data or knowledge.</w:t>
      </w:r>
    </w:p>
    <w:p w14:paraId="136273F2" w14:textId="4E5B7AFD" w:rsidR="000F4844" w:rsidRPr="00B5559B" w:rsidRDefault="00CE54D8" w:rsidP="0026589F">
      <w:pPr>
        <w:pStyle w:val="ListParagraph"/>
        <w:numPr>
          <w:ilvl w:val="2"/>
          <w:numId w:val="4"/>
        </w:numPr>
        <w:jc w:val="both"/>
      </w:pPr>
      <w:r w:rsidRPr="00B5559B">
        <w:rPr>
          <w:i/>
        </w:rPr>
        <w:t>Host Intellectual Property</w:t>
      </w:r>
      <w:r w:rsidRPr="00B5559B">
        <w:t>.</w:t>
      </w:r>
      <w:r>
        <w:t xml:space="preserve"> </w:t>
      </w:r>
      <w:r w:rsidRPr="00B5559B">
        <w:t xml:space="preserve"> The parties agree that, as between them, Host has and retains ownership of all of Host’s Intellectual Property, and CSG has no right, and shall not obtain any right, in any Host Intellectual Property.</w:t>
      </w:r>
    </w:p>
    <w:p w14:paraId="33B8B6B9" w14:textId="7A513DA9" w:rsidR="00B3690A" w:rsidRPr="00B5559B" w:rsidRDefault="00CE54D8" w:rsidP="0026589F">
      <w:pPr>
        <w:pStyle w:val="ListParagraph"/>
        <w:numPr>
          <w:ilvl w:val="2"/>
          <w:numId w:val="4"/>
        </w:numPr>
        <w:jc w:val="both"/>
      </w:pPr>
      <w:r w:rsidRPr="00B5559B">
        <w:rPr>
          <w:i/>
        </w:rPr>
        <w:t>CSG Intellectual Property</w:t>
      </w:r>
      <w:r w:rsidRPr="00B5559B">
        <w:t>.</w:t>
      </w:r>
      <w:r>
        <w:t xml:space="preserve"> </w:t>
      </w:r>
      <w:r w:rsidRPr="00B5559B">
        <w:t xml:space="preserve">The parties agree that, as between them, CSG has and retains ownership of </w:t>
      </w:r>
      <w:proofErr w:type="gramStart"/>
      <w:r w:rsidRPr="00B5559B">
        <w:t>all of</w:t>
      </w:r>
      <w:proofErr w:type="gramEnd"/>
      <w:r w:rsidRPr="00B5559B">
        <w:t xml:space="preserve"> CSG’s Intellectual Property, and Host has no right, and shall not obtain any right, in any CSG Intellectual Property.</w:t>
      </w:r>
    </w:p>
    <w:p w14:paraId="2987BA1B" w14:textId="2CAB7827" w:rsidR="00B3690A" w:rsidRPr="00900181" w:rsidRDefault="00CE54D8" w:rsidP="0026589F">
      <w:pPr>
        <w:pStyle w:val="ListParagraph"/>
        <w:numPr>
          <w:ilvl w:val="1"/>
          <w:numId w:val="4"/>
        </w:numPr>
        <w:jc w:val="both"/>
      </w:pPr>
      <w:r w:rsidRPr="00B5559B">
        <w:rPr>
          <w:u w:color="000000"/>
        </w:rPr>
        <w:t>Ownership</w:t>
      </w:r>
      <w:r>
        <w:rPr>
          <w:u w:color="000000"/>
        </w:rPr>
        <w:t xml:space="preserve"> </w:t>
      </w:r>
      <w:r w:rsidRPr="00B5559B">
        <w:rPr>
          <w:u w:color="000000"/>
        </w:rPr>
        <w:t>of</w:t>
      </w:r>
      <w:r>
        <w:rPr>
          <w:u w:color="000000"/>
        </w:rPr>
        <w:t xml:space="preserve"> </w:t>
      </w:r>
      <w:r w:rsidRPr="00B5559B">
        <w:rPr>
          <w:u w:color="000000"/>
        </w:rPr>
        <w:t>Drawings</w:t>
      </w:r>
      <w:r>
        <w:rPr>
          <w:u w:color="000000"/>
        </w:rPr>
        <w:t xml:space="preserve"> </w:t>
      </w:r>
      <w:r w:rsidRPr="00B5559B">
        <w:rPr>
          <w:u w:color="000000"/>
        </w:rPr>
        <w:t>and</w:t>
      </w:r>
      <w:r>
        <w:rPr>
          <w:u w:color="000000"/>
        </w:rPr>
        <w:t xml:space="preserve"> </w:t>
      </w:r>
      <w:r w:rsidRPr="00B5559B">
        <w:rPr>
          <w:u w:color="000000"/>
        </w:rPr>
        <w:t>Other</w:t>
      </w:r>
      <w:r>
        <w:rPr>
          <w:u w:color="000000"/>
        </w:rPr>
        <w:t xml:space="preserve"> </w:t>
      </w:r>
      <w:r w:rsidRPr="00B5559B">
        <w:rPr>
          <w:u w:color="000000"/>
        </w:rPr>
        <w:t>Documents</w:t>
      </w:r>
      <w:r w:rsidRPr="00B5559B">
        <w:t>.</w:t>
      </w:r>
      <w:r>
        <w:t xml:space="preserve">  </w:t>
      </w:r>
      <w:r w:rsidRPr="00B5559B">
        <w:t>All</w:t>
      </w:r>
      <w:r>
        <w:t xml:space="preserve"> </w:t>
      </w:r>
      <w:r w:rsidRPr="00B5559B">
        <w:t>documents</w:t>
      </w:r>
      <w:r>
        <w:t xml:space="preserve"> </w:t>
      </w:r>
      <w:r w:rsidRPr="00B5559B">
        <w:t>prepared</w:t>
      </w:r>
      <w:r>
        <w:t xml:space="preserve"> </w:t>
      </w:r>
      <w:r w:rsidRPr="00B5559B">
        <w:t>by</w:t>
      </w:r>
      <w:r>
        <w:t xml:space="preserve"> </w:t>
      </w:r>
      <w:r w:rsidRPr="00B5559B">
        <w:t>or</w:t>
      </w:r>
      <w:r>
        <w:t xml:space="preserve"> </w:t>
      </w:r>
      <w:r w:rsidRPr="00B5559B">
        <w:t>under</w:t>
      </w:r>
      <w:r>
        <w:t xml:space="preserve"> </w:t>
      </w:r>
      <w:r w:rsidRPr="00B5559B">
        <w:t>the direction of CSG pursuant to this Agreement, including, without limitation, drawings,</w:t>
      </w:r>
      <w:r w:rsidR="00194C30">
        <w:t xml:space="preserve"> surveys, technical drawings,</w:t>
      </w:r>
      <w:r w:rsidRPr="00B5559B">
        <w:t xml:space="preserve"> specifications, and </w:t>
      </w:r>
      <w:r w:rsidRPr="00900181">
        <w:t>other</w:t>
      </w:r>
      <w:r>
        <w:t xml:space="preserve"> </w:t>
      </w:r>
      <w:r w:rsidRPr="00900181">
        <w:t>documents,</w:t>
      </w:r>
      <w:r>
        <w:t xml:space="preserve"> </w:t>
      </w:r>
      <w:r w:rsidRPr="00900181">
        <w:t>including</w:t>
      </w:r>
      <w:r>
        <w:t xml:space="preserve"> </w:t>
      </w:r>
      <w:r w:rsidRPr="00900181">
        <w:t>those</w:t>
      </w:r>
      <w:r>
        <w:t xml:space="preserve"> </w:t>
      </w:r>
      <w:r w:rsidRPr="00900181">
        <w:t>in</w:t>
      </w:r>
      <w:r>
        <w:t xml:space="preserve"> </w:t>
      </w:r>
      <w:r w:rsidRPr="00900181">
        <w:t>electronic</w:t>
      </w:r>
      <w:r>
        <w:t xml:space="preserve"> </w:t>
      </w:r>
      <w:r w:rsidRPr="00900181">
        <w:t>format,</w:t>
      </w:r>
      <w:r>
        <w:t xml:space="preserve"> </w:t>
      </w:r>
      <w:r w:rsidRPr="00900181">
        <w:t>are</w:t>
      </w:r>
      <w:r>
        <w:t xml:space="preserve"> </w:t>
      </w:r>
      <w:r w:rsidRPr="00900181">
        <w:t>solely</w:t>
      </w:r>
      <w:r>
        <w:t xml:space="preserve"> </w:t>
      </w:r>
      <w:r w:rsidRPr="00900181">
        <w:t>and</w:t>
      </w:r>
      <w:r>
        <w:t xml:space="preserve"> </w:t>
      </w:r>
      <w:r w:rsidRPr="00900181">
        <w:t>exclusively</w:t>
      </w:r>
      <w:r>
        <w:t xml:space="preserve"> </w:t>
      </w:r>
      <w:r w:rsidRPr="00900181">
        <w:t>CSG</w:t>
      </w:r>
      <w:r>
        <w:t xml:space="preserve"> </w:t>
      </w:r>
      <w:r w:rsidRPr="00900181">
        <w:t>Intellectual Property, and CSG retains all common law, statutory and other reserved rights, including the copyright.</w:t>
      </w:r>
    </w:p>
    <w:p w14:paraId="31CF9976" w14:textId="0672A276" w:rsidR="00B3690A" w:rsidRPr="00B5559B" w:rsidRDefault="00CE54D8" w:rsidP="0026589F">
      <w:pPr>
        <w:pStyle w:val="ListParagraph"/>
        <w:numPr>
          <w:ilvl w:val="1"/>
          <w:numId w:val="4"/>
        </w:numPr>
        <w:jc w:val="both"/>
      </w:pPr>
      <w:r w:rsidRPr="00B5559B">
        <w:rPr>
          <w:u w:color="000000"/>
        </w:rPr>
        <w:t>Publicity</w:t>
      </w:r>
      <w:r w:rsidRPr="00B5559B">
        <w:t>.</w:t>
      </w:r>
    </w:p>
    <w:p w14:paraId="7A344F00" w14:textId="2BFEA586" w:rsidR="00B3690A" w:rsidRPr="00B5559B" w:rsidRDefault="00CE54D8" w:rsidP="0026589F">
      <w:pPr>
        <w:pStyle w:val="ListParagraph"/>
        <w:numPr>
          <w:ilvl w:val="2"/>
          <w:numId w:val="4"/>
        </w:numPr>
        <w:jc w:val="both"/>
      </w:pPr>
      <w:r w:rsidRPr="00B5559B">
        <w:t>CSG and Host may make general press releases and statements, hold press confer</w:t>
      </w:r>
      <w:r>
        <w:t>ences, both through traditional</w:t>
      </w:r>
      <w:r w:rsidRPr="00B5559B">
        <w:t xml:space="preserve"> and electronic media, including websites created by CSG or other third parties, regarding the execution of this Agreement and the status of the activities contemplated herein, </w:t>
      </w:r>
      <w:r w:rsidRPr="00B5559B">
        <w:rPr>
          <w:i/>
        </w:rPr>
        <w:t xml:space="preserve">provided </w:t>
      </w:r>
      <w:r w:rsidRPr="00B5559B">
        <w:t>each</w:t>
      </w:r>
      <w:r>
        <w:t xml:space="preserve"> </w:t>
      </w:r>
      <w:r w:rsidRPr="00B5559B">
        <w:t>has</w:t>
      </w:r>
      <w:r>
        <w:t xml:space="preserve"> </w:t>
      </w:r>
      <w:r w:rsidRPr="00B5559B">
        <w:t>the</w:t>
      </w:r>
      <w:r>
        <w:t xml:space="preserve"> </w:t>
      </w:r>
      <w:r w:rsidRPr="00B5559B">
        <w:t>ability</w:t>
      </w:r>
      <w:r>
        <w:t xml:space="preserve"> </w:t>
      </w:r>
      <w:r w:rsidRPr="00B5559B">
        <w:t>to</w:t>
      </w:r>
      <w:r>
        <w:t xml:space="preserve"> </w:t>
      </w:r>
      <w:r w:rsidRPr="00B5559B">
        <w:t>review</w:t>
      </w:r>
      <w:r>
        <w:t xml:space="preserve"> </w:t>
      </w:r>
      <w:r w:rsidRPr="00B5559B">
        <w:t>and</w:t>
      </w:r>
      <w:r>
        <w:t xml:space="preserve"> </w:t>
      </w:r>
      <w:r w:rsidRPr="00B5559B">
        <w:t>approve</w:t>
      </w:r>
      <w:r>
        <w:t xml:space="preserve"> </w:t>
      </w:r>
      <w:r w:rsidRPr="00B5559B">
        <w:t>in</w:t>
      </w:r>
      <w:r>
        <w:t xml:space="preserve"> </w:t>
      </w:r>
      <w:r w:rsidRPr="00B5559B">
        <w:t>advance</w:t>
      </w:r>
      <w:r>
        <w:t xml:space="preserve"> </w:t>
      </w:r>
      <w:r w:rsidRPr="00B5559B">
        <w:t>the</w:t>
      </w:r>
      <w:r>
        <w:t xml:space="preserve"> </w:t>
      </w:r>
      <w:r w:rsidRPr="00B5559B">
        <w:t>other’s</w:t>
      </w:r>
      <w:r>
        <w:t xml:space="preserve"> </w:t>
      </w:r>
      <w:r w:rsidRPr="00B5559B">
        <w:t>public</w:t>
      </w:r>
      <w:r>
        <w:t xml:space="preserve"> </w:t>
      </w:r>
      <w:r w:rsidRPr="00B5559B">
        <w:t>statements</w:t>
      </w:r>
      <w:r>
        <w:t xml:space="preserve"> </w:t>
      </w:r>
      <w:r w:rsidRPr="00B5559B">
        <w:t>and</w:t>
      </w:r>
      <w:r>
        <w:t xml:space="preserve"> </w:t>
      </w:r>
      <w:r w:rsidRPr="00B5559B">
        <w:t>any</w:t>
      </w:r>
      <w:r>
        <w:t xml:space="preserve"> </w:t>
      </w:r>
      <w:r w:rsidRPr="00B5559B">
        <w:t>use</w:t>
      </w:r>
      <w:r>
        <w:t xml:space="preserve"> </w:t>
      </w:r>
      <w:r w:rsidRPr="00B5559B">
        <w:t>of</w:t>
      </w:r>
      <w:r>
        <w:t xml:space="preserve"> </w:t>
      </w:r>
      <w:r w:rsidRPr="00B5559B">
        <w:t>the other’s Intellectual Property in connection therewith.</w:t>
      </w:r>
    </w:p>
    <w:p w14:paraId="65FBEA7A" w14:textId="35B05A02" w:rsidR="00CE54D8" w:rsidRPr="00B5559B" w:rsidRDefault="00CE54D8" w:rsidP="0026589F">
      <w:pPr>
        <w:pStyle w:val="ListParagraph"/>
        <w:numPr>
          <w:ilvl w:val="2"/>
          <w:numId w:val="4"/>
        </w:numPr>
        <w:jc w:val="both"/>
      </w:pPr>
      <w:r w:rsidRPr="00B5559B">
        <w:t xml:space="preserve">Notwithstanding </w:t>
      </w:r>
      <w:r w:rsidR="00AE6A5F">
        <w:t>anything to the contrary within this Agreement</w:t>
      </w:r>
      <w:r w:rsidRPr="00B5559B">
        <w:t>, CSG may advise mapping services</w:t>
      </w:r>
      <w:r w:rsidR="00AE6A5F">
        <w:t xml:space="preserve">, </w:t>
      </w:r>
      <w:r w:rsidRPr="00B5559B">
        <w:t>the manufacturers of vehicle navigation systems</w:t>
      </w:r>
      <w:r w:rsidR="00AE6A5F">
        <w:t>, map data providers, and other third-parties</w:t>
      </w:r>
      <w:r w:rsidRPr="00B5559B">
        <w:t xml:space="preserve"> of the existence</w:t>
      </w:r>
      <w:r w:rsidR="00AE6A5F">
        <w:t xml:space="preserve">, location, and other details </w:t>
      </w:r>
      <w:r w:rsidRPr="00B5559B">
        <w:t xml:space="preserve">of the </w:t>
      </w:r>
      <w:r>
        <w:t xml:space="preserve">Electric Vehicle Charging Stations </w:t>
      </w:r>
      <w:r w:rsidRPr="00B5559B">
        <w:t xml:space="preserve">at the Licensed Space so that such services and manufacturers may include such information in connection with their mapping </w:t>
      </w:r>
      <w:r w:rsidR="00AE6A5F">
        <w:t xml:space="preserve">and listing </w:t>
      </w:r>
      <w:r w:rsidRPr="00B5559B">
        <w:t>services and navigation systems;</w:t>
      </w:r>
      <w:r>
        <w:t xml:space="preserve"> </w:t>
      </w:r>
      <w:r w:rsidRPr="00B5559B">
        <w:t xml:space="preserve">and CSG may disclose to the public information about the location of the </w:t>
      </w:r>
      <w:r>
        <w:t xml:space="preserve">Electric Vehicle Charging Stations </w:t>
      </w:r>
      <w:r w:rsidRPr="00B5559B">
        <w:t>and the progress of its construction as required by governmental authoritie</w:t>
      </w:r>
      <w:r>
        <w:t xml:space="preserve">s. In addition, the parties may </w:t>
      </w:r>
      <w:r w:rsidRPr="00B5559B">
        <w:t>provide</w:t>
      </w:r>
      <w:r>
        <w:t xml:space="preserve"> </w:t>
      </w:r>
      <w:r w:rsidRPr="00B5559B">
        <w:t>copies</w:t>
      </w:r>
      <w:r>
        <w:t xml:space="preserve"> </w:t>
      </w:r>
      <w:r w:rsidRPr="00B5559B">
        <w:t>of</w:t>
      </w:r>
      <w:r>
        <w:t xml:space="preserve"> </w:t>
      </w:r>
      <w:r w:rsidRPr="00B5559B">
        <w:t>this</w:t>
      </w:r>
      <w:r>
        <w:t xml:space="preserve"> </w:t>
      </w:r>
      <w:r w:rsidRPr="00B5559B">
        <w:t>Agreement</w:t>
      </w:r>
      <w:r>
        <w:t xml:space="preserve"> </w:t>
      </w:r>
      <w:r w:rsidRPr="00B5559B">
        <w:t>or</w:t>
      </w:r>
      <w:r>
        <w:t xml:space="preserve"> </w:t>
      </w:r>
      <w:r w:rsidRPr="00B5559B">
        <w:t>portions</w:t>
      </w:r>
      <w:r>
        <w:t xml:space="preserve"> </w:t>
      </w:r>
      <w:r w:rsidRPr="00B5559B">
        <w:t>hereof</w:t>
      </w:r>
      <w:r>
        <w:t xml:space="preserve"> </w:t>
      </w:r>
      <w:r w:rsidRPr="00B5559B">
        <w:t>to</w:t>
      </w:r>
      <w:r>
        <w:t xml:space="preserve"> </w:t>
      </w:r>
      <w:r w:rsidRPr="00B5559B">
        <w:t>utility</w:t>
      </w:r>
      <w:r>
        <w:t xml:space="preserve"> </w:t>
      </w:r>
      <w:r w:rsidRPr="00B5559B">
        <w:t>providers,</w:t>
      </w:r>
      <w:r>
        <w:t xml:space="preserve"> </w:t>
      </w:r>
      <w:r w:rsidRPr="00B5559B">
        <w:t>governmental</w:t>
      </w:r>
      <w:r>
        <w:t xml:space="preserve"> </w:t>
      </w:r>
      <w:r w:rsidRPr="00B5559B">
        <w:t>authorities, and/or</w:t>
      </w:r>
      <w:r>
        <w:t xml:space="preserve"> </w:t>
      </w:r>
      <w:r w:rsidRPr="00B5559B">
        <w:t>third</w:t>
      </w:r>
      <w:r>
        <w:t xml:space="preserve"> </w:t>
      </w:r>
      <w:r w:rsidRPr="00B5559B">
        <w:t>parties</w:t>
      </w:r>
      <w:r>
        <w:t xml:space="preserve"> </w:t>
      </w:r>
      <w:r w:rsidRPr="00B5559B">
        <w:t>referenced</w:t>
      </w:r>
      <w:r>
        <w:t xml:space="preserve"> </w:t>
      </w:r>
      <w:r w:rsidRPr="00B5559B">
        <w:t>in</w:t>
      </w:r>
      <w:r>
        <w:t xml:space="preserve"> </w:t>
      </w:r>
      <w:r w:rsidRPr="00B5559B">
        <w:rPr>
          <w:u w:val="single" w:color="000000"/>
        </w:rPr>
        <w:t>Section</w:t>
      </w:r>
      <w:r>
        <w:rPr>
          <w:u w:val="single" w:color="000000"/>
        </w:rPr>
        <w:t xml:space="preserve"> </w:t>
      </w:r>
      <w:r w:rsidRPr="00B5559B">
        <w:rPr>
          <w:u w:val="single" w:color="000000"/>
        </w:rPr>
        <w:t>5.2</w:t>
      </w:r>
      <w:r w:rsidR="00F73523">
        <w:rPr>
          <w:u w:val="single" w:color="000000"/>
        </w:rPr>
        <w:t>.1</w:t>
      </w:r>
      <w:r>
        <w:t xml:space="preserve"> </w:t>
      </w:r>
      <w:r w:rsidRPr="00B5559B">
        <w:t>as</w:t>
      </w:r>
      <w:r>
        <w:t xml:space="preserve"> </w:t>
      </w:r>
      <w:r w:rsidRPr="00B5559B">
        <w:t>reasonably</w:t>
      </w:r>
      <w:r>
        <w:t xml:space="preserve"> </w:t>
      </w:r>
      <w:r w:rsidRPr="00B5559B">
        <w:t>necessary</w:t>
      </w:r>
      <w:r>
        <w:t xml:space="preserve"> </w:t>
      </w:r>
      <w:r w:rsidRPr="00B5559B">
        <w:t>or</w:t>
      </w:r>
      <w:r>
        <w:t xml:space="preserve"> </w:t>
      </w:r>
      <w:r w:rsidRPr="00B5559B">
        <w:t>desirable</w:t>
      </w:r>
      <w:r>
        <w:t xml:space="preserve"> </w:t>
      </w:r>
      <w:r w:rsidRPr="00B5559B">
        <w:t>to</w:t>
      </w:r>
      <w:r>
        <w:t xml:space="preserve"> </w:t>
      </w:r>
      <w:r w:rsidRPr="00B5559B">
        <w:t>facilitate</w:t>
      </w:r>
      <w:r>
        <w:t xml:space="preserve"> </w:t>
      </w:r>
      <w:r w:rsidRPr="00B5559B">
        <w:t>or effectuate the intents and purposes of this Agreement.</w:t>
      </w:r>
    </w:p>
    <w:p w14:paraId="0C5F41FC" w14:textId="77777777" w:rsidR="00CE54D8" w:rsidRPr="00B5559B" w:rsidRDefault="00CE54D8" w:rsidP="0026589F">
      <w:pPr>
        <w:jc w:val="both"/>
      </w:pPr>
    </w:p>
    <w:p w14:paraId="3D731718" w14:textId="28050611" w:rsidR="00CE54D8" w:rsidRPr="00B5559B" w:rsidRDefault="00CE54D8" w:rsidP="0026589F">
      <w:pPr>
        <w:jc w:val="both"/>
      </w:pPr>
    </w:p>
    <w:p w14:paraId="2B844B49" w14:textId="63C68567" w:rsidR="00F73523" w:rsidRPr="0026589F" w:rsidRDefault="00CE54D8" w:rsidP="0026589F">
      <w:pPr>
        <w:pStyle w:val="ListParagraph"/>
        <w:numPr>
          <w:ilvl w:val="0"/>
          <w:numId w:val="4"/>
        </w:numPr>
        <w:jc w:val="both"/>
        <w:rPr>
          <w:b/>
        </w:rPr>
      </w:pPr>
      <w:r w:rsidRPr="0026589F">
        <w:rPr>
          <w:b/>
        </w:rPr>
        <w:t>REPRESENTATIONS AND WARRANTIES; COVENANTS</w:t>
      </w:r>
    </w:p>
    <w:p w14:paraId="06705FB9" w14:textId="77777777" w:rsidR="00B3690A" w:rsidRDefault="00B3690A" w:rsidP="0026589F">
      <w:pPr>
        <w:pStyle w:val="ListParagraph"/>
        <w:ind w:left="360"/>
        <w:jc w:val="both"/>
      </w:pPr>
    </w:p>
    <w:p w14:paraId="674A834C" w14:textId="18DC2824" w:rsidR="00B3690A" w:rsidRPr="00B5559B" w:rsidRDefault="00CE54D8" w:rsidP="0026589F">
      <w:pPr>
        <w:pStyle w:val="ListParagraph"/>
        <w:numPr>
          <w:ilvl w:val="1"/>
          <w:numId w:val="4"/>
        </w:numPr>
        <w:jc w:val="both"/>
      </w:pPr>
      <w:r w:rsidRPr="00E01066">
        <w:rPr>
          <w:u w:color="000000"/>
        </w:rPr>
        <w:t>Representations and Warranties</w:t>
      </w:r>
      <w:r w:rsidRPr="00B5559B">
        <w:t>.</w:t>
      </w:r>
      <w:r>
        <w:t xml:space="preserve"> </w:t>
      </w:r>
      <w:r w:rsidRPr="00B5559B">
        <w:t>Each of Host and CSG hereby represents and warrants to the other</w:t>
      </w:r>
      <w:r>
        <w:t xml:space="preserve"> </w:t>
      </w:r>
      <w:r w:rsidRPr="00B5559B">
        <w:t>as</w:t>
      </w:r>
      <w:r>
        <w:t xml:space="preserve"> </w:t>
      </w:r>
      <w:r w:rsidRPr="00B5559B">
        <w:t>of</w:t>
      </w:r>
      <w:r>
        <w:t xml:space="preserve"> </w:t>
      </w:r>
      <w:r w:rsidRPr="00B5559B">
        <w:t>the</w:t>
      </w:r>
      <w:r>
        <w:t xml:space="preserve"> </w:t>
      </w:r>
      <w:r w:rsidRPr="00B5559B">
        <w:t>Effective</w:t>
      </w:r>
      <w:r>
        <w:t xml:space="preserve"> </w:t>
      </w:r>
      <w:r w:rsidRPr="00B5559B">
        <w:t>Date</w:t>
      </w:r>
      <w:r>
        <w:t xml:space="preserve"> </w:t>
      </w:r>
      <w:r w:rsidRPr="00B5559B">
        <w:t>that:</w:t>
      </w:r>
      <w:r>
        <w:t xml:space="preserve"> </w:t>
      </w:r>
      <w:r w:rsidRPr="00B5559B">
        <w:t>(a)</w:t>
      </w:r>
      <w:r>
        <w:t xml:space="preserve"> </w:t>
      </w:r>
      <w:r w:rsidRPr="00B5559B">
        <w:t>it</w:t>
      </w:r>
      <w:r>
        <w:t xml:space="preserve"> </w:t>
      </w:r>
      <w:r w:rsidRPr="00B5559B">
        <w:t>has</w:t>
      </w:r>
      <w:r>
        <w:t xml:space="preserve"> </w:t>
      </w:r>
      <w:r w:rsidRPr="00B5559B">
        <w:t>all</w:t>
      </w:r>
      <w:r>
        <w:t xml:space="preserve"> </w:t>
      </w:r>
      <w:r w:rsidRPr="00B5559B">
        <w:t>necessary power</w:t>
      </w:r>
      <w:r>
        <w:t xml:space="preserve"> </w:t>
      </w:r>
      <w:r w:rsidRPr="00B5559B">
        <w:t>and</w:t>
      </w:r>
      <w:r>
        <w:t xml:space="preserve"> </w:t>
      </w:r>
      <w:r w:rsidRPr="00B5559B">
        <w:t>authority to</w:t>
      </w:r>
      <w:r>
        <w:t xml:space="preserve"> </w:t>
      </w:r>
      <w:r w:rsidRPr="00B5559B">
        <w:t>execute,</w:t>
      </w:r>
      <w:r>
        <w:t xml:space="preserve"> </w:t>
      </w:r>
      <w:r w:rsidRPr="00B5559B">
        <w:t>deliver,</w:t>
      </w:r>
      <w:r>
        <w:t xml:space="preserve"> </w:t>
      </w:r>
      <w:r w:rsidRPr="00B5559B">
        <w:t>and perform</w:t>
      </w:r>
      <w:r>
        <w:t xml:space="preserve"> </w:t>
      </w:r>
      <w:r w:rsidRPr="00B5559B">
        <w:t>its</w:t>
      </w:r>
      <w:r>
        <w:t xml:space="preserve"> </w:t>
      </w:r>
      <w:r w:rsidRPr="00B5559B">
        <w:t>obligations</w:t>
      </w:r>
      <w:r>
        <w:t xml:space="preserve"> </w:t>
      </w:r>
      <w:r w:rsidRPr="00B5559B">
        <w:t>hereunder;</w:t>
      </w:r>
      <w:r>
        <w:t xml:space="preserve"> </w:t>
      </w:r>
      <w:r w:rsidRPr="00B5559B">
        <w:t>(b)</w:t>
      </w:r>
      <w:r>
        <w:t xml:space="preserve"> </w:t>
      </w:r>
      <w:r w:rsidRPr="00B5559B">
        <w:t>the</w:t>
      </w:r>
      <w:r>
        <w:t xml:space="preserve"> </w:t>
      </w:r>
      <w:r w:rsidRPr="00B5559B">
        <w:t>execution,</w:t>
      </w:r>
      <w:r>
        <w:t xml:space="preserve"> </w:t>
      </w:r>
      <w:r w:rsidRPr="00B5559B">
        <w:t>delivery,</w:t>
      </w:r>
      <w:r>
        <w:t xml:space="preserve"> </w:t>
      </w:r>
      <w:r w:rsidRPr="00B5559B">
        <w:t>and</w:t>
      </w:r>
      <w:r>
        <w:t xml:space="preserve"> </w:t>
      </w:r>
      <w:r w:rsidRPr="00B5559B">
        <w:t>performance</w:t>
      </w:r>
      <w:r>
        <w:t xml:space="preserve"> </w:t>
      </w:r>
      <w:r w:rsidRPr="00B5559B">
        <w:t>of</w:t>
      </w:r>
      <w:r>
        <w:t xml:space="preserve"> </w:t>
      </w:r>
      <w:r w:rsidRPr="00B5559B">
        <w:t>this</w:t>
      </w:r>
      <w:r>
        <w:t xml:space="preserve"> </w:t>
      </w:r>
      <w:r w:rsidRPr="00B5559B">
        <w:t>Agreement</w:t>
      </w:r>
      <w:r>
        <w:t xml:space="preserve"> </w:t>
      </w:r>
      <w:r w:rsidRPr="00B5559B">
        <w:t>have been</w:t>
      </w:r>
      <w:r>
        <w:t xml:space="preserve"> </w:t>
      </w:r>
      <w:r w:rsidRPr="00B5559B">
        <w:t>duly</w:t>
      </w:r>
      <w:r>
        <w:t xml:space="preserve"> </w:t>
      </w:r>
      <w:r w:rsidRPr="00B5559B">
        <w:t>authorized</w:t>
      </w:r>
      <w:r>
        <w:t xml:space="preserve"> </w:t>
      </w:r>
      <w:r w:rsidRPr="00B5559B">
        <w:t>by</w:t>
      </w:r>
      <w:r>
        <w:t xml:space="preserve"> </w:t>
      </w:r>
      <w:r w:rsidRPr="00B5559B">
        <w:t>all</w:t>
      </w:r>
      <w:r>
        <w:t xml:space="preserve"> </w:t>
      </w:r>
      <w:r w:rsidRPr="00B5559B">
        <w:t>necessary</w:t>
      </w:r>
      <w:r>
        <w:t xml:space="preserve"> </w:t>
      </w:r>
      <w:r w:rsidRPr="00B5559B">
        <w:t>action</w:t>
      </w:r>
      <w:r>
        <w:t xml:space="preserve"> </w:t>
      </w:r>
      <w:r w:rsidRPr="00B5559B">
        <w:t>and</w:t>
      </w:r>
      <w:r>
        <w:t xml:space="preserve"> </w:t>
      </w:r>
      <w:r w:rsidRPr="00B5559B">
        <w:t>do</w:t>
      </w:r>
      <w:r>
        <w:t xml:space="preserve"> </w:t>
      </w:r>
      <w:r w:rsidRPr="00B5559B">
        <w:t>not</w:t>
      </w:r>
      <w:r>
        <w:t xml:space="preserve"> </w:t>
      </w:r>
      <w:r w:rsidRPr="00B5559B">
        <w:t>violate</w:t>
      </w:r>
      <w:r>
        <w:t xml:space="preserve"> </w:t>
      </w:r>
      <w:r w:rsidRPr="00B5559B">
        <w:t>any</w:t>
      </w:r>
      <w:r>
        <w:t xml:space="preserve"> </w:t>
      </w:r>
      <w:r w:rsidRPr="00B5559B">
        <w:t>of</w:t>
      </w:r>
      <w:r>
        <w:t xml:space="preserve"> </w:t>
      </w:r>
      <w:r w:rsidRPr="00B5559B">
        <w:t>the</w:t>
      </w:r>
      <w:r>
        <w:t xml:space="preserve"> </w:t>
      </w:r>
      <w:r w:rsidRPr="00B5559B">
        <w:t>terms</w:t>
      </w:r>
      <w:r>
        <w:t xml:space="preserve"> </w:t>
      </w:r>
      <w:r w:rsidRPr="00B5559B">
        <w:t>or</w:t>
      </w:r>
      <w:r>
        <w:t xml:space="preserve"> </w:t>
      </w:r>
      <w:r w:rsidRPr="00B5559B">
        <w:t>conditions</w:t>
      </w:r>
      <w:r>
        <w:t xml:space="preserve"> </w:t>
      </w:r>
      <w:r w:rsidRPr="00B5559B">
        <w:t>of</w:t>
      </w:r>
      <w:r>
        <w:t xml:space="preserve"> </w:t>
      </w:r>
      <w:r w:rsidRPr="00B5559B">
        <w:t>its governing documents, any contract to which it is a party, or any law, rule, regulation, order, judgment, or other</w:t>
      </w:r>
      <w:r>
        <w:t xml:space="preserve"> </w:t>
      </w:r>
      <w:r w:rsidRPr="00B5559B">
        <w:t>legal</w:t>
      </w:r>
      <w:r>
        <w:t xml:space="preserve"> </w:t>
      </w:r>
      <w:r w:rsidRPr="00B5559B">
        <w:t>or</w:t>
      </w:r>
      <w:r>
        <w:t xml:space="preserve"> </w:t>
      </w:r>
      <w:r w:rsidRPr="00B5559B">
        <w:t>regulatory</w:t>
      </w:r>
      <w:r>
        <w:t xml:space="preserve"> </w:t>
      </w:r>
      <w:r w:rsidRPr="00B5559B">
        <w:t>determination</w:t>
      </w:r>
      <w:r>
        <w:t xml:space="preserve"> </w:t>
      </w:r>
      <w:r w:rsidRPr="00B5559B">
        <w:t>applicable</w:t>
      </w:r>
      <w:r>
        <w:t xml:space="preserve"> </w:t>
      </w:r>
      <w:r w:rsidRPr="00B5559B">
        <w:t>to</w:t>
      </w:r>
      <w:r>
        <w:t xml:space="preserve"> </w:t>
      </w:r>
      <w:r w:rsidRPr="00B5559B">
        <w:t>it;</w:t>
      </w:r>
      <w:r>
        <w:t xml:space="preserve"> </w:t>
      </w:r>
      <w:r w:rsidRPr="00B5559B">
        <w:t>(c)</w:t>
      </w:r>
      <w:r>
        <w:t xml:space="preserve"> </w:t>
      </w:r>
      <w:r w:rsidRPr="00B5559B">
        <w:t>there</w:t>
      </w:r>
      <w:r>
        <w:t xml:space="preserve"> </w:t>
      </w:r>
      <w:r w:rsidRPr="00B5559B">
        <w:t>is</w:t>
      </w:r>
      <w:r>
        <w:t xml:space="preserve"> </w:t>
      </w:r>
      <w:r w:rsidRPr="00B5559B">
        <w:t>no</w:t>
      </w:r>
      <w:r>
        <w:t xml:space="preserve"> </w:t>
      </w:r>
      <w:r w:rsidRPr="00B5559B">
        <w:t>pending</w:t>
      </w:r>
      <w:r>
        <w:t xml:space="preserve"> </w:t>
      </w:r>
      <w:r w:rsidRPr="00B5559B">
        <w:t>or,</w:t>
      </w:r>
      <w:r>
        <w:t xml:space="preserve"> </w:t>
      </w:r>
      <w:r w:rsidRPr="00B5559B">
        <w:t>to</w:t>
      </w:r>
      <w:r>
        <w:t xml:space="preserve"> </w:t>
      </w:r>
      <w:r w:rsidRPr="00B5559B">
        <w:t>its</w:t>
      </w:r>
      <w:r>
        <w:t xml:space="preserve"> </w:t>
      </w:r>
      <w:r w:rsidRPr="00B5559B">
        <w:t>knowledge, threatened litigation or administrative proceeding that may materially adversely affect its ability to perform this</w:t>
      </w:r>
      <w:r>
        <w:t xml:space="preserve"> </w:t>
      </w:r>
      <w:r w:rsidRPr="00B5559B">
        <w:t>Agreement;</w:t>
      </w:r>
      <w:r>
        <w:t xml:space="preserve"> </w:t>
      </w:r>
      <w:r w:rsidRPr="00B5559B">
        <w:t>(d)</w:t>
      </w:r>
      <w:r>
        <w:t xml:space="preserve"> </w:t>
      </w:r>
      <w:r w:rsidRPr="00B5559B">
        <w:t>it</w:t>
      </w:r>
      <w:r>
        <w:t xml:space="preserve"> </w:t>
      </w:r>
      <w:r w:rsidRPr="00B5559B">
        <w:t>is</w:t>
      </w:r>
      <w:r>
        <w:t xml:space="preserve"> </w:t>
      </w:r>
      <w:r w:rsidRPr="00B5559B">
        <w:t>duly</w:t>
      </w:r>
      <w:r>
        <w:t xml:space="preserve"> </w:t>
      </w:r>
      <w:r w:rsidRPr="00B5559B">
        <w:t>organized</w:t>
      </w:r>
      <w:r>
        <w:t xml:space="preserve"> </w:t>
      </w:r>
      <w:r w:rsidRPr="00B5559B">
        <w:t>and</w:t>
      </w:r>
      <w:r>
        <w:t xml:space="preserve"> </w:t>
      </w:r>
      <w:r w:rsidRPr="00B5559B">
        <w:t>validly</w:t>
      </w:r>
      <w:r>
        <w:t xml:space="preserve"> </w:t>
      </w:r>
      <w:r w:rsidRPr="00B5559B">
        <w:t>existing</w:t>
      </w:r>
      <w:r>
        <w:t xml:space="preserve"> </w:t>
      </w:r>
      <w:r w:rsidRPr="00B5559B">
        <w:t>under</w:t>
      </w:r>
      <w:r>
        <w:t xml:space="preserve"> </w:t>
      </w:r>
      <w:r w:rsidRPr="00B5559B">
        <w:t>the</w:t>
      </w:r>
      <w:r>
        <w:t xml:space="preserve"> </w:t>
      </w:r>
      <w:r w:rsidRPr="00B5559B">
        <w:t>laws</w:t>
      </w:r>
      <w:r>
        <w:t xml:space="preserve"> </w:t>
      </w:r>
      <w:r w:rsidRPr="00B5559B">
        <w:t>of</w:t>
      </w:r>
      <w:r>
        <w:t xml:space="preserve"> </w:t>
      </w:r>
      <w:r w:rsidRPr="00B5559B">
        <w:t>the</w:t>
      </w:r>
      <w:r>
        <w:t xml:space="preserve"> </w:t>
      </w:r>
      <w:r w:rsidRPr="00B5559B">
        <w:t>jurisdiction</w:t>
      </w:r>
      <w:r>
        <w:t xml:space="preserve"> </w:t>
      </w:r>
      <w:r w:rsidRPr="00B5559B">
        <w:t>of</w:t>
      </w:r>
      <w:r>
        <w:t xml:space="preserve"> </w:t>
      </w:r>
      <w:r w:rsidRPr="00B5559B">
        <w:t>its organization</w:t>
      </w:r>
      <w:r>
        <w:t xml:space="preserve"> </w:t>
      </w:r>
      <w:r w:rsidRPr="00B5559B">
        <w:t>or</w:t>
      </w:r>
      <w:r>
        <w:t xml:space="preserve"> </w:t>
      </w:r>
      <w:r w:rsidRPr="00B5559B">
        <w:t>incorporation</w:t>
      </w:r>
      <w:r>
        <w:t xml:space="preserve"> </w:t>
      </w:r>
      <w:r w:rsidRPr="00B5559B">
        <w:t>and,</w:t>
      </w:r>
      <w:r>
        <w:t xml:space="preserve"> </w:t>
      </w:r>
      <w:r w:rsidRPr="00B5559B">
        <w:t>if</w:t>
      </w:r>
      <w:r>
        <w:t xml:space="preserve"> </w:t>
      </w:r>
      <w:r w:rsidRPr="00B5559B">
        <w:t>relevant</w:t>
      </w:r>
      <w:r>
        <w:t xml:space="preserve"> </w:t>
      </w:r>
      <w:r w:rsidRPr="00B5559B">
        <w:t>under</w:t>
      </w:r>
      <w:r>
        <w:t xml:space="preserve"> </w:t>
      </w:r>
      <w:r w:rsidRPr="00B5559B">
        <w:t>such</w:t>
      </w:r>
      <w:r>
        <w:t xml:space="preserve"> </w:t>
      </w:r>
      <w:r w:rsidRPr="00B5559B">
        <w:t>laws,</w:t>
      </w:r>
      <w:r>
        <w:t xml:space="preserve"> </w:t>
      </w:r>
      <w:r w:rsidRPr="00B5559B">
        <w:t>in</w:t>
      </w:r>
      <w:r>
        <w:t xml:space="preserve"> </w:t>
      </w:r>
      <w:r w:rsidRPr="00B5559B">
        <w:t>good</w:t>
      </w:r>
      <w:r>
        <w:t xml:space="preserve"> </w:t>
      </w:r>
      <w:r w:rsidRPr="00B5559B">
        <w:t>standing;</w:t>
      </w:r>
      <w:r>
        <w:t xml:space="preserve"> </w:t>
      </w:r>
      <w:r w:rsidRPr="00B5559B">
        <w:t>(e)</w:t>
      </w:r>
      <w:r>
        <w:t xml:space="preserve"> </w:t>
      </w:r>
      <w:r w:rsidRPr="00B5559B">
        <w:t>this</w:t>
      </w:r>
      <w:r>
        <w:t xml:space="preserve"> </w:t>
      </w:r>
      <w:r w:rsidRPr="00B5559B">
        <w:t>Agreement constitutes</w:t>
      </w:r>
      <w:r>
        <w:t xml:space="preserve"> </w:t>
      </w:r>
      <w:r w:rsidRPr="00B5559B">
        <w:t>a</w:t>
      </w:r>
      <w:r>
        <w:t xml:space="preserve"> </w:t>
      </w:r>
      <w:r w:rsidRPr="00B5559B">
        <w:t>legal,</w:t>
      </w:r>
      <w:r>
        <w:t xml:space="preserve"> </w:t>
      </w:r>
      <w:r w:rsidRPr="00B5559B">
        <w:t>valid</w:t>
      </w:r>
      <w:r>
        <w:t xml:space="preserve"> </w:t>
      </w:r>
      <w:r w:rsidRPr="00B5559B">
        <w:t>and</w:t>
      </w:r>
      <w:r>
        <w:t xml:space="preserve"> </w:t>
      </w:r>
      <w:r w:rsidRPr="00B5559B">
        <w:t>binding</w:t>
      </w:r>
      <w:r>
        <w:t xml:space="preserve"> </w:t>
      </w:r>
      <w:r w:rsidRPr="00B5559B">
        <w:t>obligation</w:t>
      </w:r>
      <w:r>
        <w:t xml:space="preserve"> </w:t>
      </w:r>
      <w:r w:rsidRPr="00B5559B">
        <w:t>of</w:t>
      </w:r>
      <w:r>
        <w:t xml:space="preserve"> </w:t>
      </w:r>
      <w:r w:rsidRPr="00B5559B">
        <w:t>such</w:t>
      </w:r>
      <w:r>
        <w:t xml:space="preserve"> </w:t>
      </w:r>
      <w:r w:rsidRPr="00B5559B">
        <w:t>party,</w:t>
      </w:r>
      <w:r>
        <w:t xml:space="preserve"> </w:t>
      </w:r>
      <w:r w:rsidRPr="00B5559B">
        <w:t>except</w:t>
      </w:r>
      <w:r>
        <w:t xml:space="preserve"> </w:t>
      </w:r>
      <w:r w:rsidRPr="00B5559B">
        <w:t>as</w:t>
      </w:r>
      <w:r>
        <w:t xml:space="preserve"> </w:t>
      </w:r>
      <w:r w:rsidRPr="00B5559B">
        <w:t>the</w:t>
      </w:r>
      <w:r>
        <w:t xml:space="preserve"> </w:t>
      </w:r>
      <w:r w:rsidRPr="00B5559B">
        <w:t>enforceability</w:t>
      </w:r>
      <w:r>
        <w:t xml:space="preserve"> </w:t>
      </w:r>
      <w:r w:rsidRPr="00B5559B">
        <w:t>of</w:t>
      </w:r>
      <w:r>
        <w:t xml:space="preserve"> </w:t>
      </w:r>
      <w:r w:rsidRPr="00B5559B">
        <w:t>this Agreement</w:t>
      </w:r>
      <w:r>
        <w:t xml:space="preserve"> </w:t>
      </w:r>
      <w:r w:rsidRPr="00B5559B">
        <w:t>may</w:t>
      </w:r>
      <w:r>
        <w:t xml:space="preserve"> </w:t>
      </w:r>
      <w:r w:rsidRPr="00B5559B">
        <w:t>be</w:t>
      </w:r>
      <w:r>
        <w:t xml:space="preserve"> </w:t>
      </w:r>
      <w:r w:rsidRPr="00B5559B">
        <w:t>limited</w:t>
      </w:r>
      <w:r>
        <w:t xml:space="preserve"> </w:t>
      </w:r>
      <w:r w:rsidRPr="00B5559B">
        <w:t>by</w:t>
      </w:r>
      <w:r>
        <w:t xml:space="preserve"> </w:t>
      </w:r>
      <w:r w:rsidRPr="00B5559B">
        <w:t>the</w:t>
      </w:r>
      <w:r>
        <w:t xml:space="preserve"> </w:t>
      </w:r>
      <w:r w:rsidRPr="00B5559B">
        <w:t>effect</w:t>
      </w:r>
      <w:r>
        <w:t xml:space="preserve"> </w:t>
      </w:r>
      <w:r w:rsidRPr="00B5559B">
        <w:t>of</w:t>
      </w:r>
      <w:r>
        <w:t xml:space="preserve"> </w:t>
      </w:r>
      <w:r w:rsidRPr="00B5559B">
        <w:t>any</w:t>
      </w:r>
      <w:r>
        <w:t xml:space="preserve"> </w:t>
      </w:r>
      <w:r w:rsidRPr="00B5559B">
        <w:t>applicable</w:t>
      </w:r>
      <w:r>
        <w:t xml:space="preserve"> </w:t>
      </w:r>
      <w:r w:rsidRPr="00B5559B">
        <w:t>bankruptcy,</w:t>
      </w:r>
      <w:r>
        <w:t xml:space="preserve"> </w:t>
      </w:r>
      <w:r w:rsidRPr="00B5559B">
        <w:t>insolvency,</w:t>
      </w:r>
      <w:r>
        <w:t xml:space="preserve"> </w:t>
      </w:r>
      <w:r w:rsidRPr="00B5559B">
        <w:t>reorganization, moratorium or similar laws affecting creditors’ rights generally and by general principles of equity; and (f) at</w:t>
      </w:r>
      <w:r>
        <w:t xml:space="preserve"> </w:t>
      </w:r>
      <w:r w:rsidRPr="00B5559B">
        <w:t>all</w:t>
      </w:r>
      <w:r>
        <w:t xml:space="preserve"> </w:t>
      </w:r>
      <w:r w:rsidRPr="00B5559B">
        <w:t>times</w:t>
      </w:r>
      <w:r>
        <w:t xml:space="preserve"> </w:t>
      </w:r>
      <w:r w:rsidRPr="00B5559B">
        <w:t>during</w:t>
      </w:r>
      <w:r>
        <w:t xml:space="preserve"> </w:t>
      </w:r>
      <w:r w:rsidRPr="00B5559B">
        <w:t>the</w:t>
      </w:r>
      <w:r>
        <w:t xml:space="preserve"> </w:t>
      </w:r>
      <w:r w:rsidRPr="00B5559B">
        <w:t>Term,</w:t>
      </w:r>
      <w:r>
        <w:t xml:space="preserve"> </w:t>
      </w:r>
      <w:r w:rsidRPr="00B5559B">
        <w:t>it</w:t>
      </w:r>
      <w:r>
        <w:t xml:space="preserve"> </w:t>
      </w:r>
      <w:r w:rsidRPr="00B5559B">
        <w:t>will</w:t>
      </w:r>
      <w:r>
        <w:t xml:space="preserve"> </w:t>
      </w:r>
      <w:r w:rsidRPr="00B5559B">
        <w:t>comply</w:t>
      </w:r>
      <w:r>
        <w:t xml:space="preserve"> </w:t>
      </w:r>
      <w:r w:rsidRPr="00B5559B">
        <w:t>with</w:t>
      </w:r>
      <w:r>
        <w:t xml:space="preserve"> </w:t>
      </w:r>
      <w:r w:rsidRPr="00B5559B">
        <w:t>all</w:t>
      </w:r>
      <w:r>
        <w:t xml:space="preserve"> </w:t>
      </w:r>
      <w:r w:rsidRPr="00B5559B">
        <w:t>federal,</w:t>
      </w:r>
      <w:r>
        <w:t xml:space="preserve"> </w:t>
      </w:r>
      <w:r w:rsidRPr="00B5559B">
        <w:t>state,</w:t>
      </w:r>
      <w:r>
        <w:t xml:space="preserve"> </w:t>
      </w:r>
      <w:r w:rsidRPr="00B5559B">
        <w:t>and</w:t>
      </w:r>
      <w:r>
        <w:t xml:space="preserve"> </w:t>
      </w:r>
      <w:r w:rsidRPr="00B5559B">
        <w:t>local</w:t>
      </w:r>
      <w:r>
        <w:t xml:space="preserve"> </w:t>
      </w:r>
      <w:r w:rsidRPr="00B5559B">
        <w:t>laws,</w:t>
      </w:r>
      <w:r>
        <w:t xml:space="preserve"> </w:t>
      </w:r>
      <w:r w:rsidRPr="00B5559B">
        <w:t>rules,</w:t>
      </w:r>
      <w:r>
        <w:t xml:space="preserve"> </w:t>
      </w:r>
      <w:r w:rsidRPr="00B5559B">
        <w:t>regulations (including, without limitation, all zoning ordinances and building codes) in performing its obligations under this Agreement.</w:t>
      </w:r>
    </w:p>
    <w:p w14:paraId="7EEB6D42" w14:textId="5472919A" w:rsidR="00B3690A" w:rsidRPr="00B5559B" w:rsidRDefault="00CE54D8" w:rsidP="0026589F">
      <w:pPr>
        <w:pStyle w:val="ListParagraph"/>
        <w:numPr>
          <w:ilvl w:val="1"/>
          <w:numId w:val="4"/>
        </w:numPr>
        <w:jc w:val="both"/>
      </w:pPr>
      <w:r w:rsidRPr="00B5559B">
        <w:rPr>
          <w:u w:color="000000"/>
        </w:rPr>
        <w:t>Rights to Host Property</w:t>
      </w:r>
      <w:r w:rsidRPr="00B5559B">
        <w:t>.</w:t>
      </w:r>
      <w:r w:rsidR="00194C30">
        <w:t xml:space="preserve"> Permitted Uses on Host Property.</w:t>
      </w:r>
    </w:p>
    <w:p w14:paraId="054C52ED" w14:textId="30B5F9D8" w:rsidR="00B3690A" w:rsidRPr="00B5559B" w:rsidRDefault="00CE54D8" w:rsidP="0026589F">
      <w:pPr>
        <w:pStyle w:val="ListParagraph"/>
        <w:numPr>
          <w:ilvl w:val="2"/>
          <w:numId w:val="4"/>
        </w:numPr>
        <w:jc w:val="both"/>
      </w:pPr>
      <w:r w:rsidRPr="00B5559B">
        <w:t>Host further represents, warrants and covenants that it has obtained or it shall obtain any and all consents</w:t>
      </w:r>
      <w:r w:rsidR="00194C30">
        <w:t>, permits</w:t>
      </w:r>
      <w:r w:rsidRPr="00B5559B">
        <w:t xml:space="preserve"> or approvals required in order for Host to grant the License and other rights and perform its obligations</w:t>
      </w:r>
      <w:r>
        <w:t xml:space="preserve"> </w:t>
      </w:r>
      <w:r w:rsidRPr="00B5559B">
        <w:t>under</w:t>
      </w:r>
      <w:r>
        <w:t xml:space="preserve"> </w:t>
      </w:r>
      <w:r w:rsidRPr="00B5559B">
        <w:t>this</w:t>
      </w:r>
      <w:r>
        <w:t xml:space="preserve"> </w:t>
      </w:r>
      <w:r w:rsidRPr="00B5559B">
        <w:t>Agreement,</w:t>
      </w:r>
      <w:r>
        <w:t xml:space="preserve"> </w:t>
      </w:r>
      <w:r w:rsidRPr="00B5559B">
        <w:t>and</w:t>
      </w:r>
      <w:r>
        <w:t xml:space="preserve"> </w:t>
      </w:r>
      <w:r w:rsidRPr="00B5559B">
        <w:t>for</w:t>
      </w:r>
      <w:r>
        <w:t xml:space="preserve"> </w:t>
      </w:r>
      <w:r w:rsidRPr="00B5559B">
        <w:t>CSG</w:t>
      </w:r>
      <w:r>
        <w:t xml:space="preserve"> </w:t>
      </w:r>
      <w:r w:rsidRPr="00B5559B">
        <w:t>to</w:t>
      </w:r>
      <w:r>
        <w:t xml:space="preserve"> </w:t>
      </w:r>
      <w:r w:rsidRPr="00B5559B">
        <w:t>take</w:t>
      </w:r>
      <w:r>
        <w:t xml:space="preserve"> </w:t>
      </w:r>
      <w:r w:rsidRPr="00B5559B">
        <w:t>the</w:t>
      </w:r>
      <w:r>
        <w:t xml:space="preserve"> </w:t>
      </w:r>
      <w:r w:rsidRPr="00B5559B">
        <w:t>actions</w:t>
      </w:r>
      <w:r>
        <w:t xml:space="preserve"> </w:t>
      </w:r>
      <w:r w:rsidRPr="00B5559B">
        <w:t>with</w:t>
      </w:r>
      <w:r>
        <w:t xml:space="preserve"> </w:t>
      </w:r>
      <w:r w:rsidRPr="00B5559B">
        <w:t>respect</w:t>
      </w:r>
      <w:r>
        <w:t xml:space="preserve"> </w:t>
      </w:r>
      <w:r w:rsidRPr="00B5559B">
        <w:t>to</w:t>
      </w:r>
      <w:r>
        <w:t xml:space="preserve"> </w:t>
      </w:r>
      <w:r w:rsidRPr="00B5559B">
        <w:t>the</w:t>
      </w:r>
      <w:r>
        <w:t xml:space="preserve"> </w:t>
      </w:r>
      <w:r w:rsidRPr="00B5559B">
        <w:t>Licensed</w:t>
      </w:r>
      <w:r>
        <w:t xml:space="preserve"> </w:t>
      </w:r>
      <w:r w:rsidRPr="00B5559B">
        <w:t>Space contemplated in this Agreement, from any third parties: (</w:t>
      </w:r>
      <w:proofErr w:type="spellStart"/>
      <w:r w:rsidRPr="00B5559B">
        <w:t>i</w:t>
      </w:r>
      <w:proofErr w:type="spellEnd"/>
      <w:r w:rsidRPr="00B5559B">
        <w:t>) with an interest in the Host Property (including, without</w:t>
      </w:r>
      <w:r>
        <w:t xml:space="preserve"> </w:t>
      </w:r>
      <w:r w:rsidRPr="00B5559B">
        <w:t>limitation,</w:t>
      </w:r>
      <w:r>
        <w:t xml:space="preserve"> </w:t>
      </w:r>
      <w:r w:rsidRPr="00B5559B">
        <w:t>any</w:t>
      </w:r>
      <w:r>
        <w:t xml:space="preserve"> </w:t>
      </w:r>
      <w:r w:rsidRPr="00B5559B">
        <w:t>owner,</w:t>
      </w:r>
      <w:r>
        <w:t xml:space="preserve"> </w:t>
      </w:r>
      <w:r w:rsidRPr="00B5559B">
        <w:t>lender,</w:t>
      </w:r>
      <w:r>
        <w:t xml:space="preserve"> </w:t>
      </w:r>
      <w:r w:rsidRPr="00B5559B">
        <w:t>lessee,</w:t>
      </w:r>
      <w:r>
        <w:t xml:space="preserve"> </w:t>
      </w:r>
      <w:r w:rsidRPr="00B5559B">
        <w:t>ground</w:t>
      </w:r>
      <w:r>
        <w:t xml:space="preserve"> </w:t>
      </w:r>
      <w:r w:rsidRPr="00B5559B">
        <w:t>lessor,</w:t>
      </w:r>
      <w:r>
        <w:t xml:space="preserve"> </w:t>
      </w:r>
      <w:r w:rsidRPr="00B5559B">
        <w:t>or</w:t>
      </w:r>
      <w:r>
        <w:t xml:space="preserve"> </w:t>
      </w:r>
      <w:r w:rsidRPr="00B5559B">
        <w:t>any</w:t>
      </w:r>
      <w:r>
        <w:t xml:space="preserve"> </w:t>
      </w:r>
      <w:r w:rsidRPr="00B5559B">
        <w:t>party</w:t>
      </w:r>
      <w:r>
        <w:t xml:space="preserve"> </w:t>
      </w:r>
      <w:r w:rsidRPr="00B5559B">
        <w:t>to</w:t>
      </w:r>
      <w:r>
        <w:t xml:space="preserve"> </w:t>
      </w:r>
      <w:r w:rsidRPr="00B5559B">
        <w:t>any</w:t>
      </w:r>
      <w:r>
        <w:t xml:space="preserve"> </w:t>
      </w:r>
      <w:r w:rsidRPr="00B5559B">
        <w:t>reciprocal</w:t>
      </w:r>
      <w:r>
        <w:t xml:space="preserve"> </w:t>
      </w:r>
      <w:r w:rsidRPr="00B5559B">
        <w:t>easement agreement)</w:t>
      </w:r>
      <w:r w:rsidR="00194C30">
        <w:t>;</w:t>
      </w:r>
      <w:r>
        <w:t xml:space="preserve">  </w:t>
      </w:r>
      <w:r w:rsidRPr="00B5559B">
        <w:t>(ii)</w:t>
      </w:r>
      <w:r>
        <w:t xml:space="preserve"> </w:t>
      </w:r>
      <w:r w:rsidRPr="00B5559B">
        <w:t>whose</w:t>
      </w:r>
      <w:r>
        <w:t xml:space="preserve"> </w:t>
      </w:r>
      <w:r w:rsidRPr="00B5559B">
        <w:t>consent</w:t>
      </w:r>
      <w:r>
        <w:t xml:space="preserve"> </w:t>
      </w:r>
      <w:r w:rsidRPr="00B5559B">
        <w:t>is</w:t>
      </w:r>
      <w:r>
        <w:t xml:space="preserve"> </w:t>
      </w:r>
      <w:r w:rsidRPr="00B5559B">
        <w:t>otherwise</w:t>
      </w:r>
      <w:r>
        <w:t xml:space="preserve"> </w:t>
      </w:r>
      <w:r w:rsidRPr="00B5559B">
        <w:t>required</w:t>
      </w:r>
      <w:r>
        <w:t xml:space="preserve"> </w:t>
      </w:r>
      <w:r w:rsidRPr="00B5559B">
        <w:t>under</w:t>
      </w:r>
      <w:r>
        <w:t xml:space="preserve"> </w:t>
      </w:r>
      <w:r w:rsidRPr="00B5559B">
        <w:t>conditions,</w:t>
      </w:r>
      <w:r>
        <w:t xml:space="preserve"> </w:t>
      </w:r>
      <w:r w:rsidRPr="00B5559B">
        <w:t>covenants</w:t>
      </w:r>
      <w:r>
        <w:t xml:space="preserve"> </w:t>
      </w:r>
      <w:r w:rsidRPr="00B5559B">
        <w:t>and</w:t>
      </w:r>
      <w:r>
        <w:t xml:space="preserve"> </w:t>
      </w:r>
      <w:r w:rsidRPr="00B5559B">
        <w:t>restrictions documents,</w:t>
      </w:r>
      <w:r>
        <w:t xml:space="preserve"> </w:t>
      </w:r>
      <w:r w:rsidRPr="00B5559B">
        <w:t>declarations</w:t>
      </w:r>
      <w:r>
        <w:t xml:space="preserve"> </w:t>
      </w:r>
      <w:r w:rsidRPr="00B5559B">
        <w:t>or</w:t>
      </w:r>
      <w:r>
        <w:t xml:space="preserve"> </w:t>
      </w:r>
      <w:r w:rsidRPr="00B5559B">
        <w:t>similar</w:t>
      </w:r>
      <w:r>
        <w:t xml:space="preserve"> </w:t>
      </w:r>
      <w:r w:rsidRPr="00B5559B">
        <w:t>agreements</w:t>
      </w:r>
      <w:r>
        <w:t xml:space="preserve"> </w:t>
      </w:r>
      <w:r w:rsidRPr="00B5559B">
        <w:t>affecting</w:t>
      </w:r>
      <w:r>
        <w:t xml:space="preserve"> </w:t>
      </w:r>
      <w:r w:rsidRPr="00B5559B">
        <w:t>the</w:t>
      </w:r>
      <w:r>
        <w:t xml:space="preserve"> </w:t>
      </w:r>
      <w:r w:rsidRPr="00B5559B">
        <w:t>Host</w:t>
      </w:r>
      <w:r>
        <w:t xml:space="preserve"> </w:t>
      </w:r>
      <w:r w:rsidRPr="00B5559B">
        <w:t>Property</w:t>
      </w:r>
      <w:r w:rsidR="00194C30">
        <w:t>: or who exercise governmental or regulatory jurisdiction over the Host Property, including local and state governments</w:t>
      </w:r>
      <w:r w:rsidRPr="00B5559B">
        <w:t>.</w:t>
      </w:r>
      <w:r>
        <w:t xml:space="preserve"> </w:t>
      </w:r>
      <w:r w:rsidRPr="00B5559B">
        <w:t>When</w:t>
      </w:r>
      <w:r>
        <w:t xml:space="preserve"> </w:t>
      </w:r>
      <w:r w:rsidRPr="00B5559B">
        <w:t>obtaining</w:t>
      </w:r>
      <w:r>
        <w:t xml:space="preserve"> </w:t>
      </w:r>
      <w:r w:rsidRPr="00B5559B">
        <w:t>consent</w:t>
      </w:r>
      <w:r w:rsidR="00194C30">
        <w:t>, permit or permissions</w:t>
      </w:r>
      <w:r>
        <w:t xml:space="preserve"> </w:t>
      </w:r>
      <w:r w:rsidRPr="00B5559B">
        <w:t>is required, Host and CSG shall use cooperative commercially reasonable efforts to contact and educate the applicable third parties of the terms, conditions, and benefits of the activities proposed to be taken pursuant to this Agreement.</w:t>
      </w:r>
      <w:r>
        <w:t xml:space="preserve"> </w:t>
      </w:r>
      <w:r w:rsidRPr="00B5559B">
        <w:t xml:space="preserve"> As part of that effort, the parties will, on request, include applicable necessary third parties as additional named insureds on the insurance policies required by </w:t>
      </w:r>
      <w:r w:rsidRPr="00B5559B">
        <w:rPr>
          <w:u w:val="single" w:color="000000"/>
        </w:rPr>
        <w:t>ARTICLE 6</w:t>
      </w:r>
      <w:r w:rsidRPr="00B5559B">
        <w:t>, offer appropriate indemnities</w:t>
      </w:r>
      <w:r>
        <w:t xml:space="preserve"> </w:t>
      </w:r>
      <w:r w:rsidRPr="00B5559B">
        <w:t>on</w:t>
      </w:r>
      <w:r>
        <w:t xml:space="preserve"> </w:t>
      </w:r>
      <w:r w:rsidRPr="00B5559B">
        <w:t>terms</w:t>
      </w:r>
      <w:r>
        <w:t xml:space="preserve"> </w:t>
      </w:r>
      <w:r w:rsidRPr="00B5559B">
        <w:t>similar</w:t>
      </w:r>
      <w:r>
        <w:t xml:space="preserve"> </w:t>
      </w:r>
      <w:r w:rsidRPr="00B5559B">
        <w:t>to</w:t>
      </w:r>
      <w:r>
        <w:t xml:space="preserve"> </w:t>
      </w:r>
      <w:r w:rsidRPr="00B5559B">
        <w:t>those</w:t>
      </w:r>
      <w:r>
        <w:t xml:space="preserve"> </w:t>
      </w:r>
      <w:r w:rsidRPr="00B5559B">
        <w:t>stated</w:t>
      </w:r>
      <w:r>
        <w:t xml:space="preserve"> </w:t>
      </w:r>
      <w:r w:rsidRPr="00B5559B">
        <w:t>in</w:t>
      </w:r>
      <w:r>
        <w:t xml:space="preserve"> </w:t>
      </w:r>
      <w:r w:rsidRPr="00B5559B">
        <w:rPr>
          <w:u w:val="single" w:color="000000"/>
        </w:rPr>
        <w:t>ARTICLE</w:t>
      </w:r>
      <w:r>
        <w:rPr>
          <w:u w:val="single" w:color="000000"/>
        </w:rPr>
        <w:t xml:space="preserve"> </w:t>
      </w:r>
      <w:r w:rsidRPr="00B5559B">
        <w:rPr>
          <w:u w:val="single" w:color="000000"/>
        </w:rPr>
        <w:t>7</w:t>
      </w:r>
      <w:r w:rsidRPr="00B5559B">
        <w:t>,</w:t>
      </w:r>
      <w:r>
        <w:t xml:space="preserve"> </w:t>
      </w:r>
      <w:r w:rsidRPr="00B5559B">
        <w:t>satisfy</w:t>
      </w:r>
      <w:r>
        <w:t xml:space="preserve"> </w:t>
      </w:r>
      <w:r w:rsidRPr="00B5559B">
        <w:t>reasonable</w:t>
      </w:r>
      <w:r>
        <w:t xml:space="preserve"> </w:t>
      </w:r>
      <w:r w:rsidRPr="00B5559B">
        <w:t>third</w:t>
      </w:r>
      <w:r>
        <w:t xml:space="preserve"> </w:t>
      </w:r>
      <w:r w:rsidRPr="00B5559B">
        <w:t>party</w:t>
      </w:r>
      <w:r>
        <w:t xml:space="preserve"> </w:t>
      </w:r>
      <w:r w:rsidRPr="00B5559B">
        <w:t>requests</w:t>
      </w:r>
      <w:r>
        <w:t xml:space="preserve"> </w:t>
      </w:r>
      <w:r w:rsidRPr="00B5559B">
        <w:t xml:space="preserve">and concerns regarding the </w:t>
      </w:r>
      <w:r>
        <w:t xml:space="preserve">Electric Vehicle Charging Stations </w:t>
      </w:r>
      <w:r w:rsidRPr="00B5559B">
        <w:t>and related items, and take other commercially reasonable steps required to obtain any required consent</w:t>
      </w:r>
      <w:r w:rsidR="00194C30">
        <w:t>, permits or permissions</w:t>
      </w:r>
      <w:r w:rsidRPr="00B5559B">
        <w:t xml:space="preserve"> of those third parties that is consistent with this Agreement.</w:t>
      </w:r>
    </w:p>
    <w:p w14:paraId="017BBFBB" w14:textId="64CC17CC" w:rsidR="00B3690A" w:rsidRPr="00B5559B" w:rsidRDefault="00CE54D8" w:rsidP="0026589F">
      <w:pPr>
        <w:pStyle w:val="ListParagraph"/>
        <w:numPr>
          <w:ilvl w:val="2"/>
          <w:numId w:val="4"/>
        </w:numPr>
        <w:jc w:val="both"/>
      </w:pPr>
      <w:r w:rsidRPr="00B5559B">
        <w:t>Host further represents and warrants that there are no liens, judgments, encumbrances or other impediments of title on the Host Property that would adversely affect the use or occupancy of the Licensed Space by CSG pursuant to this Agreement, and during the Term of this Agreement covenants to maintain the Host Property free of any such liens, judgments, encumbrances or other impediments.</w:t>
      </w:r>
    </w:p>
    <w:p w14:paraId="45A8B63C" w14:textId="57C3E6ED" w:rsidR="00CE5F94" w:rsidRDefault="00CE5F94" w:rsidP="00CE5F94">
      <w:pPr>
        <w:jc w:val="both"/>
      </w:pPr>
    </w:p>
    <w:p w14:paraId="73609F7A" w14:textId="77777777" w:rsidR="00CE54D8" w:rsidRPr="00B5559B" w:rsidRDefault="00CE54D8" w:rsidP="0026589F">
      <w:pPr>
        <w:jc w:val="both"/>
      </w:pPr>
    </w:p>
    <w:p w14:paraId="330FF06A" w14:textId="06C377C6" w:rsidR="00F73523" w:rsidRPr="0058284F" w:rsidRDefault="00CE54D8" w:rsidP="0026589F">
      <w:pPr>
        <w:pStyle w:val="ListParagraph"/>
        <w:numPr>
          <w:ilvl w:val="0"/>
          <w:numId w:val="4"/>
        </w:numPr>
        <w:jc w:val="both"/>
      </w:pPr>
      <w:r w:rsidRPr="0058284F">
        <w:rPr>
          <w:b/>
        </w:rPr>
        <w:t>INSURANCE; CASUALTY AND CONDEMNATION</w:t>
      </w:r>
    </w:p>
    <w:p w14:paraId="03DAFBE8" w14:textId="77777777" w:rsidR="00B3690A" w:rsidRDefault="00B3690A" w:rsidP="0026589F">
      <w:pPr>
        <w:pStyle w:val="ListParagraph"/>
        <w:ind w:left="360"/>
        <w:jc w:val="both"/>
      </w:pPr>
    </w:p>
    <w:p w14:paraId="0BC2FA58" w14:textId="251A99E6" w:rsidR="00B3690A" w:rsidRPr="00B5559B" w:rsidRDefault="00CE54D8" w:rsidP="0026589F">
      <w:pPr>
        <w:pStyle w:val="ListParagraph"/>
        <w:numPr>
          <w:ilvl w:val="1"/>
          <w:numId w:val="4"/>
        </w:numPr>
        <w:jc w:val="both"/>
      </w:pPr>
      <w:r w:rsidRPr="00E01066">
        <w:rPr>
          <w:u w:color="000000"/>
        </w:rPr>
        <w:t>CSG Insurance</w:t>
      </w:r>
      <w:r w:rsidRPr="00B5559B">
        <w:t>.</w:t>
      </w:r>
    </w:p>
    <w:p w14:paraId="7137BB28" w14:textId="69E507FF" w:rsidR="00B3690A" w:rsidRPr="00B5559B" w:rsidRDefault="00CE54D8" w:rsidP="0026589F">
      <w:pPr>
        <w:pStyle w:val="ListParagraph"/>
        <w:numPr>
          <w:ilvl w:val="2"/>
          <w:numId w:val="4"/>
        </w:numPr>
        <w:jc w:val="both"/>
      </w:pPr>
      <w:r>
        <w:t xml:space="preserve">During the </w:t>
      </w:r>
      <w:r w:rsidRPr="00B5559B">
        <w:t>License</w:t>
      </w:r>
      <w:r>
        <w:t xml:space="preserve"> </w:t>
      </w:r>
      <w:r w:rsidRPr="00B5559B">
        <w:t>Term,</w:t>
      </w:r>
      <w:r>
        <w:t xml:space="preserve"> </w:t>
      </w:r>
      <w:r w:rsidRPr="00B5559B">
        <w:t>CSG</w:t>
      </w:r>
      <w:r>
        <w:t xml:space="preserve"> </w:t>
      </w:r>
      <w:r w:rsidRPr="00B5559B">
        <w:t>shall</w:t>
      </w:r>
      <w:r>
        <w:t xml:space="preserve"> </w:t>
      </w:r>
      <w:r w:rsidRPr="00B5559B">
        <w:t>maintain</w:t>
      </w:r>
      <w:r>
        <w:t xml:space="preserve"> </w:t>
      </w:r>
      <w:r w:rsidRPr="00B5559B">
        <w:t>in</w:t>
      </w:r>
      <w:r>
        <w:t xml:space="preserve"> </w:t>
      </w:r>
      <w:r w:rsidRPr="00B5559B">
        <w:t>full</w:t>
      </w:r>
      <w:r>
        <w:t xml:space="preserve"> </w:t>
      </w:r>
      <w:r w:rsidRPr="00B5559B">
        <w:t>force</w:t>
      </w:r>
      <w:r>
        <w:t xml:space="preserve"> </w:t>
      </w:r>
      <w:r w:rsidRPr="00B5559B">
        <w:t>and</w:t>
      </w:r>
      <w:r>
        <w:t xml:space="preserve"> </w:t>
      </w:r>
      <w:r w:rsidRPr="00B5559B">
        <w:t>effect,</w:t>
      </w:r>
      <w:r>
        <w:t xml:space="preserve"> </w:t>
      </w:r>
      <w:r w:rsidRPr="00B5559B">
        <w:t>at</w:t>
      </w:r>
      <w:r>
        <w:t xml:space="preserve"> </w:t>
      </w:r>
      <w:r w:rsidRPr="00B5559B">
        <w:t>its</w:t>
      </w:r>
      <w:r>
        <w:t xml:space="preserve"> </w:t>
      </w:r>
      <w:r w:rsidRPr="00B5559B">
        <w:t>cost</w:t>
      </w:r>
      <w:r>
        <w:t xml:space="preserve"> </w:t>
      </w:r>
      <w:r w:rsidRPr="00B5559B">
        <w:t>and expense, the following coverages and amounts of insurance:</w:t>
      </w:r>
    </w:p>
    <w:p w14:paraId="1E0F5F97" w14:textId="3370AE12" w:rsidR="00B3690A" w:rsidRPr="00B5559B" w:rsidRDefault="00CE54D8" w:rsidP="0026589F">
      <w:pPr>
        <w:pStyle w:val="ListParagraph"/>
        <w:numPr>
          <w:ilvl w:val="3"/>
          <w:numId w:val="4"/>
        </w:numPr>
        <w:jc w:val="both"/>
      </w:pPr>
      <w:r w:rsidRPr="00B5559B">
        <w:t xml:space="preserve">Full replacement cost Property Insurance (written on a “special perils” basis) for the </w:t>
      </w:r>
      <w:r>
        <w:t>Electric Vehicle Charging Station</w:t>
      </w:r>
      <w:r w:rsidR="00995861">
        <w:t xml:space="preserve">s </w:t>
      </w:r>
      <w:r w:rsidRPr="00B5559B">
        <w:t>a</w:t>
      </w:r>
      <w:r w:rsidR="00995861">
        <w:t>n</w:t>
      </w:r>
      <w:r w:rsidRPr="00B5559B">
        <w:t>d all</w:t>
      </w:r>
      <w:r>
        <w:t xml:space="preserve"> </w:t>
      </w:r>
      <w:r w:rsidRPr="00B5559B">
        <w:t>other</w:t>
      </w:r>
      <w:r>
        <w:t xml:space="preserve"> </w:t>
      </w:r>
      <w:r w:rsidRPr="00B5559B">
        <w:t>personal</w:t>
      </w:r>
      <w:r>
        <w:t xml:space="preserve"> </w:t>
      </w:r>
      <w:r w:rsidRPr="00B5559B">
        <w:t>property, machinery, equipment</w:t>
      </w:r>
      <w:r>
        <w:t xml:space="preserve"> </w:t>
      </w:r>
      <w:r w:rsidRPr="00B5559B">
        <w:t>and trade fixtures owned by CSG;</w:t>
      </w:r>
    </w:p>
    <w:p w14:paraId="3C209939" w14:textId="20EE5DA6" w:rsidR="00B3690A" w:rsidRPr="00B5559B" w:rsidRDefault="00CE54D8" w:rsidP="0026589F">
      <w:pPr>
        <w:pStyle w:val="ListParagraph"/>
        <w:numPr>
          <w:ilvl w:val="3"/>
          <w:numId w:val="4"/>
        </w:numPr>
        <w:jc w:val="both"/>
      </w:pPr>
      <w:r w:rsidRPr="00B5559B">
        <w:t>Statutory</w:t>
      </w:r>
      <w:r>
        <w:t xml:space="preserve"> </w:t>
      </w:r>
      <w:r w:rsidRPr="00B5559B">
        <w:t>Worker’s</w:t>
      </w:r>
      <w:r>
        <w:t xml:space="preserve"> </w:t>
      </w:r>
      <w:r w:rsidRPr="00B5559B">
        <w:t>Compensation</w:t>
      </w:r>
      <w:r>
        <w:t xml:space="preserve"> </w:t>
      </w:r>
      <w:r w:rsidRPr="00B5559B">
        <w:t>Insurance,</w:t>
      </w:r>
      <w:r>
        <w:t xml:space="preserve"> </w:t>
      </w:r>
      <w:r w:rsidRPr="00B5559B">
        <w:t>and</w:t>
      </w:r>
      <w:r>
        <w:t xml:space="preserve"> </w:t>
      </w:r>
      <w:r w:rsidRPr="00B5559B">
        <w:t>Employer’s</w:t>
      </w:r>
      <w:r>
        <w:t xml:space="preserve"> </w:t>
      </w:r>
      <w:r w:rsidRPr="00B5559B">
        <w:t>Liability</w:t>
      </w:r>
      <w:r>
        <w:t xml:space="preserve"> </w:t>
      </w:r>
      <w:r w:rsidRPr="00B5559B">
        <w:t>limits</w:t>
      </w:r>
      <w:r>
        <w:t xml:space="preserve"> </w:t>
      </w:r>
      <w:r w:rsidRPr="00B5559B">
        <w:t>of</w:t>
      </w:r>
      <w:r>
        <w:t xml:space="preserve">            $1,000,000.00 </w:t>
      </w:r>
      <w:r w:rsidRPr="00B5559B">
        <w:t>per accident/</w:t>
      </w:r>
      <w:r>
        <w:t xml:space="preserve">per </w:t>
      </w:r>
      <w:r w:rsidRPr="00B5559B">
        <w:t>employee;</w:t>
      </w:r>
    </w:p>
    <w:p w14:paraId="141B163C" w14:textId="495105BB" w:rsidR="003615CD" w:rsidRPr="00B5559B" w:rsidRDefault="00CE54D8" w:rsidP="0026589F">
      <w:pPr>
        <w:pStyle w:val="ListParagraph"/>
        <w:numPr>
          <w:ilvl w:val="3"/>
          <w:numId w:val="4"/>
        </w:numPr>
        <w:jc w:val="both"/>
      </w:pPr>
      <w:r w:rsidRPr="00B5559B">
        <w:t xml:space="preserve"> Commercial General Liability Insurance, written on an occurrence basis, covering bodily</w:t>
      </w:r>
      <w:r>
        <w:t xml:space="preserve"> </w:t>
      </w:r>
      <w:r w:rsidRPr="00B5559B">
        <w:t>injury</w:t>
      </w:r>
      <w:r>
        <w:t xml:space="preserve"> </w:t>
      </w:r>
      <w:r w:rsidRPr="00B5559B">
        <w:t>(including</w:t>
      </w:r>
      <w:r>
        <w:t xml:space="preserve"> </w:t>
      </w:r>
      <w:r w:rsidRPr="00B5559B">
        <w:t>death),</w:t>
      </w:r>
      <w:r>
        <w:t xml:space="preserve"> </w:t>
      </w:r>
      <w:r w:rsidRPr="00B5559B">
        <w:t>personal</w:t>
      </w:r>
      <w:r>
        <w:t xml:space="preserve"> </w:t>
      </w:r>
      <w:r w:rsidRPr="00B5559B">
        <w:t>injury,</w:t>
      </w:r>
      <w:r>
        <w:t xml:space="preserve"> </w:t>
      </w:r>
      <w:r w:rsidRPr="00B5559B">
        <w:t>and</w:t>
      </w:r>
      <w:r>
        <w:t xml:space="preserve"> </w:t>
      </w:r>
      <w:r w:rsidRPr="00B5559B">
        <w:t>property</w:t>
      </w:r>
      <w:r>
        <w:t xml:space="preserve"> </w:t>
      </w:r>
      <w:r w:rsidRPr="00B5559B">
        <w:t>damage,</w:t>
      </w:r>
      <w:r>
        <w:t xml:space="preserve"> </w:t>
      </w:r>
      <w:r w:rsidRPr="00B5559B">
        <w:t>with</w:t>
      </w:r>
      <w:r>
        <w:t xml:space="preserve"> </w:t>
      </w:r>
      <w:r w:rsidRPr="00B5559B">
        <w:t>limits</w:t>
      </w:r>
      <w:r>
        <w:t xml:space="preserve"> </w:t>
      </w:r>
      <w:r w:rsidRPr="00B5559B">
        <w:t>of</w:t>
      </w:r>
      <w:r>
        <w:t xml:space="preserve"> </w:t>
      </w:r>
      <w:r w:rsidRPr="00B5559B">
        <w:t>not</w:t>
      </w:r>
      <w:r>
        <w:t xml:space="preserve"> </w:t>
      </w:r>
      <w:r w:rsidRPr="00B5559B">
        <w:t>less</w:t>
      </w:r>
      <w:r>
        <w:t xml:space="preserve"> </w:t>
      </w:r>
      <w:r w:rsidRPr="00B5559B">
        <w:t>than</w:t>
      </w:r>
      <w:r>
        <w:t xml:space="preserve"> </w:t>
      </w:r>
      <w:r w:rsidRPr="00B5559B">
        <w:t>$1,000,000.00</w:t>
      </w:r>
      <w:r>
        <w:t xml:space="preserve"> </w:t>
      </w:r>
      <w:r w:rsidRPr="00B5559B">
        <w:t>per</w:t>
      </w:r>
      <w:r>
        <w:t xml:space="preserve"> </w:t>
      </w:r>
      <w:r w:rsidRPr="00B5559B">
        <w:t>occurrence,</w:t>
      </w:r>
      <w:r>
        <w:t xml:space="preserve"> </w:t>
      </w:r>
      <w:r w:rsidRPr="00B5559B">
        <w:t>that</w:t>
      </w:r>
      <w:r>
        <w:t xml:space="preserve"> </w:t>
      </w:r>
      <w:r w:rsidRPr="00B5559B">
        <w:t>includes</w:t>
      </w:r>
      <w:r>
        <w:t xml:space="preserve"> </w:t>
      </w:r>
      <w:r w:rsidRPr="00B5559B">
        <w:t>coverage</w:t>
      </w:r>
      <w:r>
        <w:t xml:space="preserve"> </w:t>
      </w:r>
      <w:r w:rsidRPr="00B5559B">
        <w:t>for</w:t>
      </w:r>
      <w:r>
        <w:t xml:space="preserve"> </w:t>
      </w:r>
      <w:r w:rsidRPr="00B5559B">
        <w:t>contractual</w:t>
      </w:r>
      <w:r>
        <w:t xml:space="preserve"> </w:t>
      </w:r>
      <w:r w:rsidRPr="00B5559B">
        <w:t>liability,</w:t>
      </w:r>
      <w:r>
        <w:t xml:space="preserve"> </w:t>
      </w:r>
      <w:r w:rsidRPr="00B5559B">
        <w:t>independent</w:t>
      </w:r>
      <w:r>
        <w:t xml:space="preserve"> </w:t>
      </w:r>
      <w:r w:rsidRPr="00B5559B">
        <w:t>contractors,</w:t>
      </w:r>
      <w:r w:rsidR="00E22051">
        <w:t xml:space="preserve"> </w:t>
      </w:r>
      <w:r w:rsidRPr="00B5559B">
        <w:t>premises/operations, products/completed operations, and cross liabilities/separation of insureds; CSG shall consider</w:t>
      </w:r>
      <w:r>
        <w:t xml:space="preserve"> </w:t>
      </w:r>
      <w:r w:rsidRPr="00B5559B">
        <w:t>its</w:t>
      </w:r>
      <w:r>
        <w:t xml:space="preserve"> </w:t>
      </w:r>
      <w:r w:rsidRPr="00B5559B">
        <w:t>own</w:t>
      </w:r>
      <w:r>
        <w:t xml:space="preserve"> </w:t>
      </w:r>
      <w:r w:rsidRPr="00B5559B">
        <w:t>insurance</w:t>
      </w:r>
      <w:r>
        <w:t xml:space="preserve"> </w:t>
      </w:r>
      <w:r w:rsidRPr="00B5559B">
        <w:t>primary,</w:t>
      </w:r>
      <w:r>
        <w:t xml:space="preserve"> </w:t>
      </w:r>
      <w:r w:rsidRPr="00B5559B">
        <w:t>and</w:t>
      </w:r>
      <w:r>
        <w:t xml:space="preserve"> </w:t>
      </w:r>
      <w:r w:rsidRPr="00B5559B">
        <w:t>shall</w:t>
      </w:r>
      <w:r>
        <w:t xml:space="preserve"> </w:t>
      </w:r>
      <w:r w:rsidRPr="00B5559B">
        <w:t>not</w:t>
      </w:r>
      <w:r>
        <w:t xml:space="preserve"> </w:t>
      </w:r>
      <w:r w:rsidRPr="00B5559B">
        <w:t>seek</w:t>
      </w:r>
      <w:r>
        <w:t xml:space="preserve"> </w:t>
      </w:r>
      <w:r w:rsidRPr="00B5559B">
        <w:t>contribution</w:t>
      </w:r>
      <w:r>
        <w:t xml:space="preserve"> </w:t>
      </w:r>
      <w:r w:rsidRPr="00B5559B">
        <w:t>from</w:t>
      </w:r>
      <w:r>
        <w:t xml:space="preserve"> </w:t>
      </w:r>
      <w:r w:rsidRPr="00B5559B">
        <w:t>similar</w:t>
      </w:r>
      <w:r>
        <w:t xml:space="preserve"> </w:t>
      </w:r>
      <w:r w:rsidRPr="00B5559B">
        <w:t>insurance</w:t>
      </w:r>
      <w:r>
        <w:t xml:space="preserve"> </w:t>
      </w:r>
      <w:r w:rsidRPr="00B5559B">
        <w:t>being maintained by the Host, but only as to the negligent acts or omissions of CSG or the CSG Parties.</w:t>
      </w:r>
    </w:p>
    <w:p w14:paraId="7D4F185A" w14:textId="29A3F07C" w:rsidR="003615CD" w:rsidRPr="00B5559B" w:rsidRDefault="00CE54D8" w:rsidP="0026589F">
      <w:pPr>
        <w:pStyle w:val="ListParagraph"/>
        <w:numPr>
          <w:ilvl w:val="3"/>
          <w:numId w:val="4"/>
        </w:numPr>
        <w:jc w:val="both"/>
      </w:pPr>
      <w:r w:rsidRPr="00B5559B">
        <w:t>Automobile Liability with a combined single limit of $1,000,000.00 that includes coverage for owned, non-owned and hired vehicles; and</w:t>
      </w:r>
    </w:p>
    <w:p w14:paraId="674FA8EC" w14:textId="7E17EC5A" w:rsidR="003615CD" w:rsidRPr="00B5559B" w:rsidRDefault="00CE54D8" w:rsidP="0026589F">
      <w:pPr>
        <w:pStyle w:val="ListParagraph"/>
        <w:numPr>
          <w:ilvl w:val="3"/>
          <w:numId w:val="4"/>
        </w:numPr>
        <w:jc w:val="both"/>
      </w:pPr>
      <w:r w:rsidRPr="00B5559B">
        <w:t>$5,000,000.00</w:t>
      </w:r>
      <w:r>
        <w:t xml:space="preserve"> </w:t>
      </w:r>
      <w:r w:rsidRPr="00B5559B">
        <w:t>in</w:t>
      </w:r>
      <w:r>
        <w:t xml:space="preserve"> </w:t>
      </w:r>
      <w:r w:rsidRPr="00B5559B">
        <w:t>excess</w:t>
      </w:r>
      <w:r>
        <w:t xml:space="preserve"> </w:t>
      </w:r>
      <w:r w:rsidRPr="00B5559B">
        <w:t>liability</w:t>
      </w:r>
      <w:r>
        <w:t xml:space="preserve"> </w:t>
      </w:r>
      <w:r w:rsidRPr="00B5559B">
        <w:t>coverage</w:t>
      </w:r>
      <w:r>
        <w:t xml:space="preserve"> </w:t>
      </w:r>
      <w:r w:rsidRPr="00B5559B">
        <w:t>per</w:t>
      </w:r>
      <w:r>
        <w:t xml:space="preserve"> </w:t>
      </w:r>
      <w:r w:rsidRPr="00B5559B">
        <w:t>occurrence,</w:t>
      </w:r>
      <w:r>
        <w:t xml:space="preserve"> </w:t>
      </w:r>
      <w:r w:rsidRPr="00B5559B">
        <w:t>for</w:t>
      </w:r>
      <w:r>
        <w:t xml:space="preserve"> </w:t>
      </w:r>
      <w:r w:rsidRPr="00B5559B">
        <w:t>injuries,</w:t>
      </w:r>
      <w:r>
        <w:t xml:space="preserve"> </w:t>
      </w:r>
      <w:r w:rsidRPr="00B5559B">
        <w:t xml:space="preserve">losses, claims for damages to persons or property occurring on the Licensed Space, and resulting from the use </w:t>
      </w:r>
      <w:r w:rsidRPr="00B5559B">
        <w:lastRenderedPageBreak/>
        <w:t xml:space="preserve">of the </w:t>
      </w:r>
      <w:r>
        <w:t>Electric Vehicle Charging Station</w:t>
      </w:r>
      <w:r w:rsidRPr="00B5559B">
        <w:t>, the occupancy of the Licensed Space and/or the negligence of CSG and its agents, contractors,</w:t>
      </w:r>
      <w:r>
        <w:t xml:space="preserve"> </w:t>
      </w:r>
      <w:r w:rsidRPr="00B5559B">
        <w:t>employees</w:t>
      </w:r>
      <w:r>
        <w:t xml:space="preserve"> </w:t>
      </w:r>
      <w:r w:rsidRPr="00B5559B">
        <w:t>or</w:t>
      </w:r>
      <w:r>
        <w:t xml:space="preserve"> </w:t>
      </w:r>
      <w:r w:rsidRPr="00B5559B">
        <w:t>invitees,</w:t>
      </w:r>
      <w:r>
        <w:t xml:space="preserve"> </w:t>
      </w:r>
      <w:r w:rsidRPr="00B5559B">
        <w:t>which</w:t>
      </w:r>
      <w:r>
        <w:t xml:space="preserve"> </w:t>
      </w:r>
      <w:r w:rsidRPr="00B5559B">
        <w:t>coverage</w:t>
      </w:r>
      <w:r>
        <w:t xml:space="preserve"> </w:t>
      </w:r>
      <w:r w:rsidRPr="00B5559B">
        <w:t>shall</w:t>
      </w:r>
      <w:r>
        <w:t xml:space="preserve"> </w:t>
      </w:r>
      <w:r w:rsidRPr="00B5559B">
        <w:t>sit</w:t>
      </w:r>
      <w:r>
        <w:t xml:space="preserve"> </w:t>
      </w:r>
      <w:r w:rsidRPr="00B5559B">
        <w:t>excess</w:t>
      </w:r>
      <w:r>
        <w:t xml:space="preserve"> </w:t>
      </w:r>
      <w:r w:rsidRPr="00B5559B">
        <w:t>of</w:t>
      </w:r>
      <w:r>
        <w:t xml:space="preserve"> </w:t>
      </w:r>
      <w:r w:rsidRPr="00B5559B">
        <w:t>the scheduled</w:t>
      </w:r>
      <w:r>
        <w:t xml:space="preserve"> </w:t>
      </w:r>
      <w:r w:rsidRPr="00B5559B">
        <w:t>underlying General Liability, and Automobile Liability and Employer’s Liability Insurance policies with exclusions that are no more broad that those contained in the underlying policies.</w:t>
      </w:r>
    </w:p>
    <w:p w14:paraId="73EA57D2" w14:textId="6C6EC4D6" w:rsidR="003615CD" w:rsidRDefault="00CE54D8" w:rsidP="0026589F">
      <w:pPr>
        <w:pStyle w:val="ListParagraph"/>
        <w:numPr>
          <w:ilvl w:val="2"/>
          <w:numId w:val="4"/>
        </w:numPr>
        <w:jc w:val="both"/>
      </w:pPr>
      <w:r w:rsidRPr="00B5559B">
        <w:t>With</w:t>
      </w:r>
      <w:r>
        <w:t xml:space="preserve"> </w:t>
      </w:r>
      <w:r w:rsidRPr="00B5559B">
        <w:t>respect</w:t>
      </w:r>
      <w:r>
        <w:t xml:space="preserve"> </w:t>
      </w:r>
      <w:r w:rsidRPr="00B5559B">
        <w:t>to</w:t>
      </w:r>
      <w:r>
        <w:t xml:space="preserve"> </w:t>
      </w:r>
      <w:r w:rsidRPr="00B5559B">
        <w:t>CSG’s</w:t>
      </w:r>
      <w:r>
        <w:t xml:space="preserve"> </w:t>
      </w:r>
      <w:r w:rsidRPr="00B5559B">
        <w:t>Commercial</w:t>
      </w:r>
      <w:r>
        <w:t xml:space="preserve"> </w:t>
      </w:r>
      <w:r w:rsidRPr="00B5559B">
        <w:t>General</w:t>
      </w:r>
      <w:r>
        <w:t xml:space="preserve"> </w:t>
      </w:r>
      <w:r w:rsidRPr="00B5559B">
        <w:t>Liability</w:t>
      </w:r>
      <w:r>
        <w:t xml:space="preserve"> </w:t>
      </w:r>
      <w:r w:rsidRPr="00B5559B">
        <w:t>Insurance,</w:t>
      </w:r>
      <w:r>
        <w:t xml:space="preserve"> </w:t>
      </w:r>
      <w:r w:rsidRPr="00B5559B">
        <w:t>Automobile</w:t>
      </w:r>
      <w:r>
        <w:t xml:space="preserve"> </w:t>
      </w:r>
      <w:r w:rsidRPr="00B5559B">
        <w:t>Liability Insurance</w:t>
      </w:r>
      <w:r>
        <w:t xml:space="preserve"> </w:t>
      </w:r>
      <w:r w:rsidRPr="00B5559B">
        <w:t>and</w:t>
      </w:r>
      <w:r>
        <w:t xml:space="preserve"> </w:t>
      </w:r>
      <w:r w:rsidRPr="00B5559B">
        <w:t>Excess</w:t>
      </w:r>
      <w:r>
        <w:t xml:space="preserve"> </w:t>
      </w:r>
      <w:r w:rsidRPr="00B5559B">
        <w:t>Liability</w:t>
      </w:r>
      <w:r>
        <w:t xml:space="preserve"> </w:t>
      </w:r>
      <w:r w:rsidRPr="00B5559B">
        <w:t>Insurance,</w:t>
      </w:r>
      <w:r>
        <w:t xml:space="preserve"> </w:t>
      </w:r>
      <w:r w:rsidRPr="00B5559B">
        <w:t>include</w:t>
      </w:r>
      <w:r>
        <w:t xml:space="preserve"> </w:t>
      </w:r>
      <w:r w:rsidRPr="00B5559B">
        <w:t>Host</w:t>
      </w:r>
      <w:r>
        <w:t xml:space="preserve"> </w:t>
      </w:r>
      <w:r w:rsidRPr="00B5559B">
        <w:t>as</w:t>
      </w:r>
      <w:r>
        <w:t xml:space="preserve"> </w:t>
      </w:r>
      <w:r w:rsidRPr="00B5559B">
        <w:t>an</w:t>
      </w:r>
      <w:r>
        <w:t xml:space="preserve"> </w:t>
      </w:r>
      <w:r w:rsidRPr="00B5559B">
        <w:t>additional</w:t>
      </w:r>
      <w:r>
        <w:t xml:space="preserve"> </w:t>
      </w:r>
      <w:r w:rsidRPr="00B5559B">
        <w:t>insured</w:t>
      </w:r>
      <w:r>
        <w:t xml:space="preserve"> </w:t>
      </w:r>
      <w:r w:rsidRPr="00B5559B">
        <w:t>with</w:t>
      </w:r>
      <w:r>
        <w:t xml:space="preserve"> </w:t>
      </w:r>
      <w:r w:rsidRPr="00B5559B">
        <w:t>respect</w:t>
      </w:r>
      <w:r>
        <w:t xml:space="preserve"> </w:t>
      </w:r>
      <w:r w:rsidRPr="00B5559B">
        <w:t>to</w:t>
      </w:r>
      <w:r>
        <w:t xml:space="preserve"> </w:t>
      </w:r>
      <w:r w:rsidRPr="00B5559B">
        <w:t xml:space="preserve">liability arising out of the ownership, maintenance or use of the </w:t>
      </w:r>
      <w:r>
        <w:t>Electric Vehicle Charging Station</w:t>
      </w:r>
      <w:r w:rsidR="00530C82">
        <w:t xml:space="preserve"> </w:t>
      </w:r>
      <w:r w:rsidRPr="00B5559B">
        <w:t>or the Licensed Space.</w:t>
      </w:r>
    </w:p>
    <w:p w14:paraId="3C396351" w14:textId="4F37CEA3" w:rsidR="00CE54D8" w:rsidRDefault="00CE54D8" w:rsidP="0026589F">
      <w:pPr>
        <w:pStyle w:val="ListParagraph"/>
        <w:numPr>
          <w:ilvl w:val="2"/>
          <w:numId w:val="4"/>
        </w:numPr>
        <w:jc w:val="both"/>
      </w:pPr>
      <w:r w:rsidRPr="00B5559B">
        <w:t>Annually,</w:t>
      </w:r>
      <w:r>
        <w:t xml:space="preserve"> </w:t>
      </w:r>
      <w:r w:rsidRPr="00B5559B">
        <w:t>CSG</w:t>
      </w:r>
      <w:r>
        <w:t xml:space="preserve"> </w:t>
      </w:r>
      <w:r w:rsidRPr="00B5559B">
        <w:t>shall</w:t>
      </w:r>
      <w:r>
        <w:t xml:space="preserve"> </w:t>
      </w:r>
      <w:r w:rsidRPr="00B5559B">
        <w:t>provide</w:t>
      </w:r>
      <w:r>
        <w:t xml:space="preserve"> </w:t>
      </w:r>
      <w:r w:rsidRPr="00B5559B">
        <w:t>Host</w:t>
      </w:r>
      <w:r>
        <w:t xml:space="preserve"> </w:t>
      </w:r>
      <w:r w:rsidRPr="00B5559B">
        <w:t>with</w:t>
      </w:r>
      <w:r>
        <w:t xml:space="preserve"> </w:t>
      </w:r>
      <w:r w:rsidRPr="00B5559B">
        <w:t>a</w:t>
      </w:r>
      <w:r>
        <w:t xml:space="preserve"> </w:t>
      </w:r>
      <w:r w:rsidRPr="00B5559B">
        <w:t>certificate</w:t>
      </w:r>
      <w:r>
        <w:t xml:space="preserve"> </w:t>
      </w:r>
      <w:r w:rsidRPr="00B5559B">
        <w:t>of</w:t>
      </w:r>
      <w:r>
        <w:t xml:space="preserve"> </w:t>
      </w:r>
      <w:r w:rsidRPr="00B5559B">
        <w:t>insurance</w:t>
      </w:r>
      <w:r>
        <w:t xml:space="preserve"> </w:t>
      </w:r>
      <w:r w:rsidRPr="00B5559B">
        <w:t>and</w:t>
      </w:r>
      <w:r>
        <w:t xml:space="preserve"> </w:t>
      </w:r>
      <w:r w:rsidRPr="00B5559B">
        <w:t>endorsement, evidencing the required coverages.</w:t>
      </w:r>
    </w:p>
    <w:p w14:paraId="4BE099EB" w14:textId="23D17C39" w:rsidR="003615CD" w:rsidRDefault="003615CD" w:rsidP="0026589F">
      <w:pPr>
        <w:pStyle w:val="ListParagraph"/>
        <w:numPr>
          <w:ilvl w:val="1"/>
          <w:numId w:val="4"/>
        </w:numPr>
        <w:jc w:val="both"/>
      </w:pPr>
      <w:r>
        <w:t>Host Insurance</w:t>
      </w:r>
    </w:p>
    <w:p w14:paraId="2489592A" w14:textId="3EEABF34" w:rsidR="003615CD" w:rsidRPr="00B5559B" w:rsidRDefault="003615CD" w:rsidP="0026589F">
      <w:pPr>
        <w:pStyle w:val="ListParagraph"/>
        <w:numPr>
          <w:ilvl w:val="2"/>
          <w:numId w:val="4"/>
        </w:numPr>
        <w:jc w:val="both"/>
      </w:pPr>
      <w:r w:rsidRPr="00B5559B">
        <w:t xml:space="preserve">During the License Term, Host shall </w:t>
      </w:r>
      <w:r w:rsidR="00194C30">
        <w:t xml:space="preserve">maintain </w:t>
      </w:r>
      <w:r w:rsidR="000C0606">
        <w:t>insurance in</w:t>
      </w:r>
      <w:r w:rsidRPr="00B5559B">
        <w:t xml:space="preserve"> the following amounts:</w:t>
      </w:r>
    </w:p>
    <w:p w14:paraId="6D6D5957" w14:textId="77777777" w:rsidR="003615CD" w:rsidRPr="00B5559B" w:rsidRDefault="003615CD" w:rsidP="0026589F">
      <w:pPr>
        <w:pStyle w:val="ListParagraph"/>
        <w:numPr>
          <w:ilvl w:val="3"/>
          <w:numId w:val="4"/>
        </w:numPr>
        <w:jc w:val="both"/>
      </w:pPr>
      <w:r w:rsidRPr="00B5559B">
        <w:t xml:space="preserve">Full replacement cost Property Insurance (written on an “special perils” basis) for (1) the Host Property and all improvements thereon (including without limitation the Licensed Space and all electrical infrastructure for the </w:t>
      </w:r>
      <w:r>
        <w:t>Electric Vehicle Charging Station</w:t>
      </w:r>
      <w:r w:rsidRPr="00B5559B">
        <w:t>); and (2) all personal property,</w:t>
      </w:r>
      <w:r>
        <w:t xml:space="preserve"> </w:t>
      </w:r>
      <w:r w:rsidRPr="00B5559B">
        <w:t>machinery, equipment and trade fixtures located at the Host Property or owned by Host; and</w:t>
      </w:r>
    </w:p>
    <w:p w14:paraId="4E24BFD3" w14:textId="622D48B3" w:rsidR="003615CD" w:rsidRDefault="003615CD" w:rsidP="0026589F">
      <w:pPr>
        <w:pStyle w:val="ListParagraph"/>
        <w:numPr>
          <w:ilvl w:val="3"/>
          <w:numId w:val="4"/>
        </w:numPr>
        <w:jc w:val="both"/>
      </w:pPr>
      <w:r w:rsidRPr="00B5559B">
        <w:t>Commercial General Liability insurance with a minimum combined single limit of liability of at least $2,000,000 for personal injuries or deaths of persons occurring in or about the Licensed Space and Host Property.</w:t>
      </w:r>
    </w:p>
    <w:p w14:paraId="7CA16518" w14:textId="7E4AF349" w:rsidR="003615CD" w:rsidRPr="00B5559B" w:rsidRDefault="003615CD" w:rsidP="0026589F">
      <w:pPr>
        <w:pStyle w:val="ListParagraph"/>
        <w:numPr>
          <w:ilvl w:val="2"/>
          <w:numId w:val="4"/>
        </w:numPr>
        <w:jc w:val="both"/>
      </w:pPr>
      <w:r>
        <w:t>A</w:t>
      </w:r>
      <w:r w:rsidR="00CE54D8" w:rsidRPr="00B5559B">
        <w:t>nnually,</w:t>
      </w:r>
      <w:r w:rsidR="00CE54D8">
        <w:t xml:space="preserve"> </w:t>
      </w:r>
      <w:r w:rsidR="00CE54D8" w:rsidRPr="00B5559B">
        <w:t>Host</w:t>
      </w:r>
      <w:r w:rsidR="00CE54D8">
        <w:t xml:space="preserve"> </w:t>
      </w:r>
      <w:r w:rsidR="00CE54D8" w:rsidRPr="00B5559B">
        <w:t>shall</w:t>
      </w:r>
      <w:r w:rsidR="00CE54D8">
        <w:t xml:space="preserve"> </w:t>
      </w:r>
      <w:r w:rsidR="00CE54D8" w:rsidRPr="00B5559B">
        <w:t>provide</w:t>
      </w:r>
      <w:r w:rsidR="00CE54D8">
        <w:t xml:space="preserve"> </w:t>
      </w:r>
      <w:r w:rsidR="00CE54D8" w:rsidRPr="00B5559B">
        <w:t>CSG</w:t>
      </w:r>
      <w:r w:rsidR="00CE54D8">
        <w:t xml:space="preserve"> </w:t>
      </w:r>
      <w:r w:rsidR="00CE54D8" w:rsidRPr="00B5559B">
        <w:t>with</w:t>
      </w:r>
      <w:r w:rsidR="00CE54D8">
        <w:t xml:space="preserve"> </w:t>
      </w:r>
      <w:r w:rsidR="00CE54D8" w:rsidRPr="00B5559B">
        <w:t>a</w:t>
      </w:r>
      <w:r w:rsidR="00CE54D8">
        <w:t xml:space="preserve"> </w:t>
      </w:r>
      <w:r w:rsidR="00CE54D8" w:rsidRPr="00B5559B">
        <w:t>certificate</w:t>
      </w:r>
      <w:r w:rsidR="00CE54D8">
        <w:t xml:space="preserve"> </w:t>
      </w:r>
      <w:r w:rsidR="00CE54D8" w:rsidRPr="00B5559B">
        <w:t>of</w:t>
      </w:r>
      <w:r w:rsidR="00CE54D8">
        <w:t xml:space="preserve"> </w:t>
      </w:r>
      <w:r w:rsidR="00CE54D8" w:rsidRPr="00B5559B">
        <w:t>insurance</w:t>
      </w:r>
      <w:r w:rsidR="00CE54D8">
        <w:t xml:space="preserve"> </w:t>
      </w:r>
      <w:r w:rsidR="00CE54D8" w:rsidRPr="00B5559B">
        <w:t>and</w:t>
      </w:r>
      <w:r w:rsidR="00CE54D8">
        <w:t xml:space="preserve"> </w:t>
      </w:r>
      <w:r w:rsidR="00CE54D8" w:rsidRPr="00B5559B">
        <w:t xml:space="preserve">endorsement, evidencing the required coverages, stating that the insurance is primary </w:t>
      </w:r>
      <w:proofErr w:type="gramStart"/>
      <w:r w:rsidR="00CE54D8" w:rsidRPr="00B5559B">
        <w:t>with regard to</w:t>
      </w:r>
      <w:proofErr w:type="gramEnd"/>
      <w:r w:rsidR="00CE54D8" w:rsidRPr="00B5559B">
        <w:t xml:space="preserve"> Host and naming CSG as an additional insured.</w:t>
      </w:r>
    </w:p>
    <w:p w14:paraId="1DF0D075" w14:textId="59F20642" w:rsidR="003615CD" w:rsidRPr="00B5559B" w:rsidRDefault="00CE54D8" w:rsidP="0026589F">
      <w:pPr>
        <w:pStyle w:val="ListParagraph"/>
        <w:numPr>
          <w:ilvl w:val="1"/>
          <w:numId w:val="4"/>
        </w:numPr>
        <w:jc w:val="both"/>
      </w:pPr>
      <w:r w:rsidRPr="00B5559B">
        <w:rPr>
          <w:u w:color="000000"/>
        </w:rPr>
        <w:t>Policy Requirements</w:t>
      </w:r>
      <w:r w:rsidRPr="00B5559B">
        <w:t xml:space="preserve">. The insurance policies required under </w:t>
      </w:r>
      <w:r w:rsidRPr="00B5559B">
        <w:rPr>
          <w:u w:val="single" w:color="000000"/>
        </w:rPr>
        <w:t>Sections 6.1</w:t>
      </w:r>
      <w:r w:rsidRPr="00B5559B">
        <w:t xml:space="preserve"> and </w:t>
      </w:r>
      <w:r w:rsidRPr="00B5559B">
        <w:rPr>
          <w:u w:val="single" w:color="000000"/>
        </w:rPr>
        <w:t>6.2</w:t>
      </w:r>
      <w:r w:rsidRPr="00B5559B">
        <w:t xml:space="preserve"> shall:</w:t>
      </w:r>
    </w:p>
    <w:p w14:paraId="3D052E39" w14:textId="55A06465" w:rsidR="003615CD" w:rsidRPr="00B5559B" w:rsidRDefault="00CE54D8" w:rsidP="0026589F">
      <w:pPr>
        <w:pStyle w:val="ListParagraph"/>
        <w:numPr>
          <w:ilvl w:val="2"/>
          <w:numId w:val="4"/>
        </w:numPr>
        <w:jc w:val="both"/>
      </w:pPr>
      <w:r w:rsidRPr="00B5559B">
        <w:t>be issued by insurance companies licensed to do business in the state in which the Host Property is located, with a general policyholder’s ratings of at least “A-” and a financial rating of at least “Class VIII,” in the most current Best’s Insurance Reports available on the Commencement</w:t>
      </w:r>
      <w:r>
        <w:t xml:space="preserve"> </w:t>
      </w:r>
      <w:r w:rsidRPr="00B5559B">
        <w:t>Date; if the Best’s</w:t>
      </w:r>
      <w:r>
        <w:t xml:space="preserve"> </w:t>
      </w:r>
      <w:r w:rsidRPr="00B5559B">
        <w:t>ratings</w:t>
      </w:r>
      <w:r>
        <w:t xml:space="preserve"> </w:t>
      </w:r>
      <w:r w:rsidRPr="00B5559B">
        <w:t>are</w:t>
      </w:r>
      <w:r>
        <w:t xml:space="preserve"> </w:t>
      </w:r>
      <w:r w:rsidRPr="00B5559B">
        <w:t>changed</w:t>
      </w:r>
      <w:r>
        <w:t xml:space="preserve"> </w:t>
      </w:r>
      <w:r w:rsidRPr="00B5559B">
        <w:t>or</w:t>
      </w:r>
      <w:r>
        <w:t xml:space="preserve"> </w:t>
      </w:r>
      <w:r w:rsidRPr="00B5559B">
        <w:t>discontinued,</w:t>
      </w:r>
      <w:r>
        <w:t xml:space="preserve"> </w:t>
      </w:r>
      <w:r w:rsidRPr="00B5559B">
        <w:t>the</w:t>
      </w:r>
      <w:r>
        <w:t xml:space="preserve"> </w:t>
      </w:r>
      <w:r w:rsidRPr="00B5559B">
        <w:t>parties</w:t>
      </w:r>
      <w:r>
        <w:t xml:space="preserve"> </w:t>
      </w:r>
      <w:r w:rsidRPr="00B5559B">
        <w:t>shall</w:t>
      </w:r>
      <w:r>
        <w:t xml:space="preserve"> </w:t>
      </w:r>
      <w:r w:rsidRPr="00B5559B">
        <w:t>agree</w:t>
      </w:r>
      <w:r>
        <w:t xml:space="preserve"> </w:t>
      </w:r>
      <w:r w:rsidRPr="00B5559B">
        <w:t>to</w:t>
      </w:r>
      <w:r>
        <w:t xml:space="preserve"> </w:t>
      </w:r>
      <w:r w:rsidRPr="00B5559B">
        <w:t>a</w:t>
      </w:r>
      <w:r>
        <w:t xml:space="preserve"> </w:t>
      </w:r>
      <w:r w:rsidRPr="00B5559B">
        <w:t>comparable</w:t>
      </w:r>
      <w:r>
        <w:t xml:space="preserve"> </w:t>
      </w:r>
      <w:r w:rsidRPr="00B5559B">
        <w:t>method</w:t>
      </w:r>
      <w:r>
        <w:t xml:space="preserve"> </w:t>
      </w:r>
      <w:r w:rsidRPr="00B5559B">
        <w:t>of</w:t>
      </w:r>
      <w:r>
        <w:t xml:space="preserve"> </w:t>
      </w:r>
      <w:r w:rsidRPr="00B5559B">
        <w:t>rating insurance companies;</w:t>
      </w:r>
    </w:p>
    <w:p w14:paraId="5A3B3575" w14:textId="74CA638D" w:rsidR="003615CD" w:rsidRPr="00B5559B" w:rsidRDefault="00CE54D8" w:rsidP="0026589F">
      <w:pPr>
        <w:pStyle w:val="ListParagraph"/>
        <w:numPr>
          <w:ilvl w:val="2"/>
          <w:numId w:val="4"/>
        </w:numPr>
        <w:jc w:val="both"/>
      </w:pPr>
      <w:r w:rsidRPr="00B5559B">
        <w:t>contain provisions whereby each party’s insurers waive all rights of subrogation against the other party on each of the coverages required herein.</w:t>
      </w:r>
    </w:p>
    <w:p w14:paraId="5E02B517" w14:textId="2CF868BE" w:rsidR="00451A64" w:rsidRPr="00B5559B" w:rsidRDefault="00CE54D8" w:rsidP="0026589F">
      <w:pPr>
        <w:pStyle w:val="ListParagraph"/>
        <w:numPr>
          <w:ilvl w:val="1"/>
          <w:numId w:val="4"/>
        </w:numPr>
        <w:jc w:val="both"/>
      </w:pPr>
      <w:r w:rsidRPr="00B5559B">
        <w:rPr>
          <w:u w:color="000000"/>
        </w:rPr>
        <w:t>Waiver</w:t>
      </w:r>
      <w:r w:rsidRPr="00B5559B">
        <w:t>.</w:t>
      </w:r>
      <w:r>
        <w:t xml:space="preserve"> </w:t>
      </w:r>
      <w:r w:rsidRPr="00B5559B">
        <w:t>Anything in this Agreement to the contrary notwithstanding, to the extent covered by any property insurance maintained (or required to be maintained) hereunder, each party hereby waives every right or cause of action for any and all loss of, or damage to (whether or not such loss or damage is caused by the fault or negligence of the other party or anyone for whom said other party may be responsible) the Host</w:t>
      </w:r>
      <w:r>
        <w:t xml:space="preserve"> </w:t>
      </w:r>
      <w:r w:rsidRPr="00B5559B">
        <w:t>Property,</w:t>
      </w:r>
      <w:r>
        <w:t xml:space="preserve"> </w:t>
      </w:r>
      <w:r w:rsidRPr="00B5559B">
        <w:t>the</w:t>
      </w:r>
      <w:r>
        <w:t xml:space="preserve"> </w:t>
      </w:r>
      <w:r w:rsidRPr="00B5559B">
        <w:t>Licensed</w:t>
      </w:r>
      <w:r>
        <w:t xml:space="preserve"> </w:t>
      </w:r>
      <w:r w:rsidRPr="00B5559B">
        <w:t>Space,</w:t>
      </w:r>
      <w:r>
        <w:t xml:space="preserve"> </w:t>
      </w:r>
      <w:r w:rsidRPr="00B5559B">
        <w:t>the</w:t>
      </w:r>
      <w:r>
        <w:t xml:space="preserve"> Electric Vehicle Electric Vehicle Charging Stations</w:t>
      </w:r>
      <w:r w:rsidRPr="00B5559B">
        <w:t>, or any improvements on any of the foregoing, or to the personal property of either party, or their respective affiliates, representatives, agents, officers, directors, managers, members, shareholders, partners, contractors, or employees, regardless of cause or origin.</w:t>
      </w:r>
      <w:r>
        <w:t xml:space="preserve"> </w:t>
      </w:r>
      <w:r w:rsidRPr="00B5559B">
        <w:t xml:space="preserve"> These waivers and releases shall apply between the parties and they shall also apply to any claims under or through either party as a result of any asserted right of subrogation.</w:t>
      </w:r>
    </w:p>
    <w:p w14:paraId="6175036D" w14:textId="44358038" w:rsidR="00451A64" w:rsidRPr="00B5559B" w:rsidRDefault="00CE54D8" w:rsidP="0026589F">
      <w:pPr>
        <w:pStyle w:val="ListParagraph"/>
        <w:numPr>
          <w:ilvl w:val="1"/>
          <w:numId w:val="4"/>
        </w:numPr>
        <w:jc w:val="both"/>
      </w:pPr>
      <w:r w:rsidRPr="00B5559B">
        <w:rPr>
          <w:u w:color="000000"/>
        </w:rPr>
        <w:t>Casualty and</w:t>
      </w:r>
      <w:r w:rsidR="00E22051">
        <w:rPr>
          <w:u w:color="000000"/>
        </w:rPr>
        <w:t xml:space="preserve"> </w:t>
      </w:r>
      <w:r w:rsidRPr="00B5559B">
        <w:rPr>
          <w:u w:color="000000"/>
        </w:rPr>
        <w:t>Condemnation</w:t>
      </w:r>
      <w:r w:rsidRPr="00B5559B">
        <w:t>.</w:t>
      </w:r>
    </w:p>
    <w:p w14:paraId="0C31DD88" w14:textId="36483A25" w:rsidR="00451A64" w:rsidRPr="00B5559B" w:rsidRDefault="00CE54D8" w:rsidP="0026589F">
      <w:pPr>
        <w:pStyle w:val="ListParagraph"/>
        <w:numPr>
          <w:ilvl w:val="2"/>
          <w:numId w:val="4"/>
        </w:numPr>
        <w:jc w:val="both"/>
      </w:pPr>
      <w:r w:rsidRPr="0026589F">
        <w:t>Damage</w:t>
      </w:r>
      <w:r w:rsidRPr="00E01066">
        <w:t>.</w:t>
      </w:r>
      <w:r>
        <w:t xml:space="preserve"> </w:t>
      </w:r>
      <w:r w:rsidRPr="00B5559B">
        <w:t xml:space="preserve">If any portion of the </w:t>
      </w:r>
      <w:r w:rsidR="00C35343">
        <w:t xml:space="preserve">Licensed Space </w:t>
      </w:r>
      <w:r w:rsidR="00716F98">
        <w:t xml:space="preserve">is damaged by fire or other casualty; </w:t>
      </w:r>
      <w:r w:rsidRPr="00B5559B">
        <w:t>or any portion of the Host Property is damaged by fire or other casualty</w:t>
      </w:r>
      <w:r w:rsidR="00716F98">
        <w:t xml:space="preserve"> caused by the negligent act or omission of CSG</w:t>
      </w:r>
      <w:r w:rsidRPr="00B5559B">
        <w:t>,</w:t>
      </w:r>
      <w:r w:rsidR="003748E1">
        <w:t xml:space="preserve"> CSG will have </w:t>
      </w:r>
      <w:r w:rsidR="00AA00F5">
        <w:t xml:space="preserve">thirty </w:t>
      </w:r>
      <w:r w:rsidR="003748E1">
        <w:t>(</w:t>
      </w:r>
      <w:r w:rsidR="00AA00F5">
        <w:t>30</w:t>
      </w:r>
      <w:r w:rsidR="003748E1">
        <w:t xml:space="preserve">) days from date of such fire or casualty to elect to repair the property </w:t>
      </w:r>
      <w:r w:rsidR="00194C30">
        <w:t xml:space="preserve">with notice of such intent delivered in </w:t>
      </w:r>
      <w:r w:rsidR="000C0606">
        <w:t>writing to</w:t>
      </w:r>
      <w:r w:rsidR="003748E1">
        <w:t xml:space="preserve"> Host. If no written notice is received b</w:t>
      </w:r>
      <w:r w:rsidR="00822478">
        <w:t>y Host within that thirty</w:t>
      </w:r>
      <w:r w:rsidR="0026589F">
        <w:t>-</w:t>
      </w:r>
      <w:r w:rsidR="003748E1">
        <w:t xml:space="preserve">day period, </w:t>
      </w:r>
      <w:r w:rsidRPr="00B5559B">
        <w:t xml:space="preserve">then either party may, within </w:t>
      </w:r>
      <w:r w:rsidR="00D852AF">
        <w:t>forty-five</w:t>
      </w:r>
      <w:r w:rsidR="00D852AF" w:rsidRPr="00B5559B">
        <w:t xml:space="preserve"> </w:t>
      </w:r>
      <w:r w:rsidRPr="00B5559B">
        <w:t>(</w:t>
      </w:r>
      <w:r w:rsidR="00AA00F5">
        <w:t>45</w:t>
      </w:r>
      <w:r w:rsidRPr="00B5559B">
        <w:t>) days of the date of such fire or other casualty elect to terminate the License on written notice to the other party.</w:t>
      </w:r>
      <w:r>
        <w:t xml:space="preserve"> </w:t>
      </w:r>
      <w:r w:rsidRPr="00B5559B">
        <w:t xml:space="preserve"> If CSG elects to repair </w:t>
      </w:r>
      <w:r w:rsidR="00365855">
        <w:t>such</w:t>
      </w:r>
      <w:r w:rsidR="00365855" w:rsidRPr="00B5559B">
        <w:t xml:space="preserve"> </w:t>
      </w:r>
      <w:r w:rsidRPr="00B5559B">
        <w:t xml:space="preserve">property, it shall restore, rebuild, or replace those portions of the </w:t>
      </w:r>
      <w:r>
        <w:t xml:space="preserve">Electric Vehicle Charging Station </w:t>
      </w:r>
      <w:r w:rsidRPr="00B5559B">
        <w:t>in the Licensed Space and any other</w:t>
      </w:r>
      <w:r>
        <w:t xml:space="preserve"> </w:t>
      </w:r>
      <w:r w:rsidRPr="00B5559B">
        <w:t>property damaged as a result</w:t>
      </w:r>
      <w:r>
        <w:t xml:space="preserve"> </w:t>
      </w:r>
      <w:r w:rsidRPr="00B5559B">
        <w:t>of such fire or other</w:t>
      </w:r>
      <w:r>
        <w:t xml:space="preserve"> </w:t>
      </w:r>
      <w:r w:rsidRPr="00B5559B">
        <w:t>casualty to its prior or better condition as necessary, and all property insurance proceeds of Host applicable to the Licensed Space shall be made available to CSG in connection with such repair and restoration.</w:t>
      </w:r>
      <w:r>
        <w:t xml:space="preserve"> </w:t>
      </w:r>
      <w:r w:rsidRPr="00B5559B">
        <w:t xml:space="preserve">If CSG elects to terminate the License, it shall remove </w:t>
      </w:r>
      <w:proofErr w:type="gramStart"/>
      <w:r w:rsidRPr="00B5559B">
        <w:t>all of</w:t>
      </w:r>
      <w:proofErr w:type="gramEnd"/>
      <w:r w:rsidRPr="00B5559B">
        <w:t xml:space="preserve"> CSG’s property from the Licensed Space in accordance with </w:t>
      </w:r>
      <w:r w:rsidRPr="00B5559B">
        <w:rPr>
          <w:u w:val="single" w:color="000000"/>
        </w:rPr>
        <w:t>Section</w:t>
      </w:r>
      <w:r w:rsidR="002A0AA3">
        <w:rPr>
          <w:u w:val="single" w:color="000000"/>
        </w:rPr>
        <w:t xml:space="preserve"> </w:t>
      </w:r>
      <w:r w:rsidRPr="00B5559B">
        <w:rPr>
          <w:u w:val="single" w:color="000000"/>
        </w:rPr>
        <w:t>2.2</w:t>
      </w:r>
      <w:r w:rsidR="002A0AA3">
        <w:rPr>
          <w:u w:val="single" w:color="000000"/>
        </w:rPr>
        <w:t>.2</w:t>
      </w:r>
      <w:r>
        <w:t xml:space="preserve"> </w:t>
      </w:r>
      <w:r w:rsidRPr="00B5559B">
        <w:t>of</w:t>
      </w:r>
      <w:r>
        <w:t xml:space="preserve"> </w:t>
      </w:r>
      <w:r w:rsidRPr="00B5559B">
        <w:t>this</w:t>
      </w:r>
      <w:r>
        <w:t xml:space="preserve"> </w:t>
      </w:r>
      <w:r w:rsidRPr="00B5559B">
        <w:t>Agreement.</w:t>
      </w:r>
      <w:r>
        <w:t xml:space="preserve"> </w:t>
      </w:r>
      <w:r w:rsidRPr="00B5559B">
        <w:t>Any</w:t>
      </w:r>
      <w:r>
        <w:t xml:space="preserve"> </w:t>
      </w:r>
      <w:r w:rsidRPr="00B5559B">
        <w:t>repair</w:t>
      </w:r>
      <w:r>
        <w:t xml:space="preserve"> </w:t>
      </w:r>
      <w:r w:rsidRPr="00B5559B">
        <w:t>and</w:t>
      </w:r>
      <w:r>
        <w:t xml:space="preserve"> </w:t>
      </w:r>
      <w:r w:rsidRPr="00B5559B">
        <w:t>restoration</w:t>
      </w:r>
      <w:r>
        <w:t xml:space="preserve"> </w:t>
      </w:r>
      <w:r w:rsidRPr="00B5559B">
        <w:t>required</w:t>
      </w:r>
      <w:r>
        <w:t xml:space="preserve"> </w:t>
      </w:r>
      <w:r w:rsidRPr="00B5559B">
        <w:t>by</w:t>
      </w:r>
      <w:r>
        <w:t xml:space="preserve"> </w:t>
      </w:r>
      <w:r w:rsidRPr="00B5559B">
        <w:t>CSG</w:t>
      </w:r>
      <w:r>
        <w:t xml:space="preserve"> </w:t>
      </w:r>
      <w:r w:rsidRPr="00B5559B">
        <w:t>under</w:t>
      </w:r>
      <w:r>
        <w:t xml:space="preserve"> </w:t>
      </w:r>
      <w:r w:rsidRPr="00B5559B">
        <w:t>this</w:t>
      </w:r>
      <w:r>
        <w:t xml:space="preserve"> </w:t>
      </w:r>
      <w:r w:rsidRPr="00B5559B">
        <w:rPr>
          <w:u w:val="single" w:color="000000"/>
        </w:rPr>
        <w:t>Section</w:t>
      </w:r>
      <w:r>
        <w:rPr>
          <w:u w:val="single" w:color="000000"/>
        </w:rPr>
        <w:t xml:space="preserve"> </w:t>
      </w:r>
      <w:r w:rsidRPr="00B5559B">
        <w:rPr>
          <w:u w:val="single" w:color="000000"/>
        </w:rPr>
        <w:t>6.5</w:t>
      </w:r>
      <w:r w:rsidR="002A0AA3">
        <w:rPr>
          <w:u w:val="single" w:color="000000"/>
        </w:rPr>
        <w:t>.1</w:t>
      </w:r>
      <w:r>
        <w:t xml:space="preserve"> </w:t>
      </w:r>
      <w:r w:rsidRPr="00B5559B">
        <w:t>shall commence within sixty (60) days of the date CSG elects to repair and restore the Licensed Space and shall</w:t>
      </w:r>
      <w:r>
        <w:t xml:space="preserve"> </w:t>
      </w:r>
      <w:r w:rsidRPr="00B5559B">
        <w:t>be completed no later than 1</w:t>
      </w:r>
      <w:r w:rsidR="00C10984">
        <w:t>8</w:t>
      </w:r>
      <w:r w:rsidRPr="00B5559B">
        <w:t>0 days thereafter.</w:t>
      </w:r>
    </w:p>
    <w:p w14:paraId="78389F17" w14:textId="645DDCD9" w:rsidR="00451A64" w:rsidRPr="00E770AF" w:rsidRDefault="00CE54D8" w:rsidP="0026589F">
      <w:pPr>
        <w:pStyle w:val="ListParagraph"/>
        <w:numPr>
          <w:ilvl w:val="2"/>
          <w:numId w:val="4"/>
        </w:numPr>
        <w:jc w:val="both"/>
      </w:pPr>
      <w:r w:rsidRPr="0026589F">
        <w:t>Condemnation/Taking</w:t>
      </w:r>
      <w:r w:rsidRPr="00B5559B">
        <w:t>.</w:t>
      </w:r>
      <w:r>
        <w:t xml:space="preserve">  </w:t>
      </w:r>
      <w:r w:rsidRPr="00B5559B">
        <w:t xml:space="preserve"> If</w:t>
      </w:r>
      <w:r>
        <w:t xml:space="preserve"> </w:t>
      </w:r>
      <w:r w:rsidRPr="00B5559B">
        <w:t>any</w:t>
      </w:r>
      <w:r>
        <w:t xml:space="preserve"> </w:t>
      </w:r>
      <w:r w:rsidRPr="00B5559B">
        <w:t>portion</w:t>
      </w:r>
      <w:r>
        <w:t xml:space="preserve"> </w:t>
      </w:r>
      <w:r w:rsidRPr="00B5559B">
        <w:t>of the</w:t>
      </w:r>
      <w:r>
        <w:t xml:space="preserve"> </w:t>
      </w:r>
      <w:r w:rsidRPr="00B5559B">
        <w:t>Licensed</w:t>
      </w:r>
      <w:r>
        <w:t xml:space="preserve"> </w:t>
      </w:r>
      <w:r w:rsidRPr="00B5559B">
        <w:t>Space</w:t>
      </w:r>
      <w:r>
        <w:t xml:space="preserve"> </w:t>
      </w:r>
      <w:r w:rsidRPr="00B5559B">
        <w:t>or</w:t>
      </w:r>
      <w:r>
        <w:t xml:space="preserve"> </w:t>
      </w:r>
      <w:r w:rsidRPr="00B5559B">
        <w:t>Host</w:t>
      </w:r>
      <w:r>
        <w:t xml:space="preserve"> </w:t>
      </w:r>
      <w:r w:rsidRPr="00B5559B">
        <w:t xml:space="preserve"> Property</w:t>
      </w:r>
      <w:r>
        <w:t xml:space="preserve"> </w:t>
      </w:r>
      <w:r w:rsidRPr="00B5559B">
        <w:t xml:space="preserve">is condemned or taken in any manner for a public or </w:t>
      </w:r>
      <w:proofErr w:type="spellStart"/>
      <w:r w:rsidRPr="00B5559B">
        <w:t>quasipublic</w:t>
      </w:r>
      <w:proofErr w:type="spellEnd"/>
      <w:r w:rsidRPr="00B5559B">
        <w:t xml:space="preserve"> use that could adversely affect the use of the </w:t>
      </w:r>
      <w:r>
        <w:t>Electric Vehicle Charging Station</w:t>
      </w:r>
      <w:r w:rsidRPr="00B5559B">
        <w:t>,</w:t>
      </w:r>
      <w:r>
        <w:t xml:space="preserve"> </w:t>
      </w:r>
      <w:r w:rsidRPr="00B5559B">
        <w:t>then</w:t>
      </w:r>
      <w:r>
        <w:t xml:space="preserve"> </w:t>
      </w:r>
      <w:r w:rsidRPr="00B5559B">
        <w:t>CSG</w:t>
      </w:r>
      <w:r>
        <w:t xml:space="preserve"> </w:t>
      </w:r>
      <w:r w:rsidRPr="00B5559B">
        <w:t>may</w:t>
      </w:r>
      <w:r>
        <w:t xml:space="preserve"> </w:t>
      </w:r>
      <w:r w:rsidRPr="00B5559B">
        <w:t>elect</w:t>
      </w:r>
      <w:r>
        <w:t xml:space="preserve"> </w:t>
      </w:r>
      <w:r w:rsidRPr="00B5559B">
        <w:t>to</w:t>
      </w:r>
      <w:r>
        <w:t xml:space="preserve"> </w:t>
      </w:r>
      <w:r w:rsidRPr="00B5559B">
        <w:t>terminate</w:t>
      </w:r>
      <w:r>
        <w:t xml:space="preserve"> </w:t>
      </w:r>
      <w:r w:rsidRPr="00B5559B">
        <w:t>this</w:t>
      </w:r>
      <w:r>
        <w:t xml:space="preserve"> </w:t>
      </w:r>
      <w:r w:rsidRPr="00B5559B">
        <w:t>Agreement</w:t>
      </w:r>
      <w:r>
        <w:t xml:space="preserve"> </w:t>
      </w:r>
      <w:r w:rsidRPr="00B5559B">
        <w:t>effective</w:t>
      </w:r>
      <w:r>
        <w:t xml:space="preserve"> </w:t>
      </w:r>
      <w:r w:rsidRPr="00B5559B">
        <w:t>as</w:t>
      </w:r>
      <w:r>
        <w:t xml:space="preserve"> </w:t>
      </w:r>
      <w:r w:rsidRPr="00B5559B">
        <w:t>of</w:t>
      </w:r>
      <w:r>
        <w:t xml:space="preserve"> </w:t>
      </w:r>
      <w:r w:rsidRPr="00B5559B">
        <w:t>the</w:t>
      </w:r>
      <w:r>
        <w:t xml:space="preserve"> </w:t>
      </w:r>
      <w:r w:rsidRPr="00B5559B">
        <w:t>date</w:t>
      </w:r>
      <w:r>
        <w:t xml:space="preserve"> </w:t>
      </w:r>
      <w:r w:rsidRPr="00B5559B">
        <w:t>title</w:t>
      </w:r>
      <w:r>
        <w:t xml:space="preserve"> </w:t>
      </w:r>
      <w:r w:rsidRPr="00B5559B">
        <w:t>to</w:t>
      </w:r>
      <w:r>
        <w:t xml:space="preserve"> </w:t>
      </w:r>
      <w:r w:rsidRPr="00B5559B">
        <w:t xml:space="preserve">the condemned portion of the Host Property is transferred to the condemning authority. If </w:t>
      </w:r>
      <w:r w:rsidRPr="00B5559B">
        <w:lastRenderedPageBreak/>
        <w:t>CSG does not elect to</w:t>
      </w:r>
      <w:r>
        <w:t xml:space="preserve"> </w:t>
      </w:r>
      <w:r w:rsidRPr="00B5559B">
        <w:t>terminate,</w:t>
      </w:r>
      <w:r>
        <w:t xml:space="preserve"> </w:t>
      </w:r>
      <w:r w:rsidRPr="00B5559B">
        <w:t>the</w:t>
      </w:r>
      <w:r>
        <w:t xml:space="preserve"> </w:t>
      </w:r>
      <w:r w:rsidRPr="00B5559B">
        <w:t>parties</w:t>
      </w:r>
      <w:r>
        <w:t xml:space="preserve"> </w:t>
      </w:r>
      <w:r w:rsidRPr="00B5559B">
        <w:t>will</w:t>
      </w:r>
      <w:r>
        <w:t xml:space="preserve"> </w:t>
      </w:r>
      <w:r w:rsidRPr="00B5559B">
        <w:t>use</w:t>
      </w:r>
      <w:r>
        <w:t xml:space="preserve"> </w:t>
      </w:r>
      <w:r w:rsidRPr="00B5559B">
        <w:t>commercially</w:t>
      </w:r>
      <w:r>
        <w:t xml:space="preserve"> </w:t>
      </w:r>
      <w:r w:rsidRPr="00B5559B">
        <w:t>reasonable</w:t>
      </w:r>
      <w:r>
        <w:t xml:space="preserve"> </w:t>
      </w:r>
      <w:r w:rsidRPr="00B5559B">
        <w:t>efforts</w:t>
      </w:r>
      <w:r>
        <w:t xml:space="preserve"> </w:t>
      </w:r>
      <w:r w:rsidRPr="00B5559B">
        <w:t>to</w:t>
      </w:r>
      <w:r>
        <w:t xml:space="preserve"> </w:t>
      </w:r>
      <w:r w:rsidRPr="00B5559B">
        <w:t>find</w:t>
      </w:r>
      <w:r>
        <w:t xml:space="preserve"> </w:t>
      </w:r>
      <w:r w:rsidRPr="00B5559B">
        <w:t>an</w:t>
      </w:r>
      <w:r>
        <w:t xml:space="preserve"> </w:t>
      </w:r>
      <w:r w:rsidRPr="00B5559B">
        <w:t>alternate</w:t>
      </w:r>
      <w:r>
        <w:t xml:space="preserve"> </w:t>
      </w:r>
      <w:r w:rsidRPr="00B5559B">
        <w:t>location</w:t>
      </w:r>
      <w:r>
        <w:t xml:space="preserve"> </w:t>
      </w:r>
      <w:r w:rsidRPr="00B5559B">
        <w:t>for</w:t>
      </w:r>
      <w:r>
        <w:t xml:space="preserve"> </w:t>
      </w:r>
      <w:r w:rsidRPr="00B5559B">
        <w:t xml:space="preserve">the </w:t>
      </w:r>
      <w:r>
        <w:t xml:space="preserve">Electric Vehicle Charging Stations </w:t>
      </w:r>
      <w:r w:rsidRPr="00B5559B">
        <w:t xml:space="preserve">elsewhere on Host Property. The costs of the relocation of the </w:t>
      </w:r>
      <w:r>
        <w:t xml:space="preserve">Electric Vehicle Charging Stations </w:t>
      </w:r>
      <w:r w:rsidRPr="00B5559B">
        <w:t xml:space="preserve">shall be </w:t>
      </w:r>
      <w:r w:rsidR="00DB2D72">
        <w:t>shared by CSG and Host</w:t>
      </w:r>
      <w:r w:rsidRPr="00B5559B">
        <w:t>.</w:t>
      </w:r>
      <w:r>
        <w:t xml:space="preserve"> </w:t>
      </w:r>
      <w:r w:rsidRPr="00B5559B">
        <w:t>CSG may file a separate claim to the condemning authority for any relocation award made as a result of such condemnation</w:t>
      </w:r>
      <w:r w:rsidR="00365855">
        <w:t xml:space="preserve">.  All relocation awards made as a result of such condemnation shall be </w:t>
      </w:r>
      <w:r w:rsidR="00C21EA1">
        <w:t>paid to CSG to the extent that the Necessary Space is affected</w:t>
      </w:r>
      <w:r w:rsidR="00365855">
        <w:t>.</w:t>
      </w:r>
    </w:p>
    <w:p w14:paraId="55C31FC6" w14:textId="16A04D81" w:rsidR="00CE54D8" w:rsidRPr="00B5559B" w:rsidRDefault="00CE54D8" w:rsidP="0026589F">
      <w:pPr>
        <w:pStyle w:val="ListParagraph"/>
        <w:numPr>
          <w:ilvl w:val="2"/>
          <w:numId w:val="4"/>
        </w:numPr>
        <w:jc w:val="both"/>
      </w:pPr>
      <w:r w:rsidRPr="0026589F">
        <w:t>Suspension of Term.</w:t>
      </w:r>
      <w:r>
        <w:t xml:space="preserve"> </w:t>
      </w:r>
      <w:r w:rsidRPr="00B5559B">
        <w:t xml:space="preserve"> During</w:t>
      </w:r>
      <w:r>
        <w:t xml:space="preserve"> </w:t>
      </w:r>
      <w:r w:rsidRPr="00B5559B">
        <w:t>any</w:t>
      </w:r>
      <w:r>
        <w:t xml:space="preserve"> </w:t>
      </w:r>
      <w:r w:rsidRPr="00B5559B">
        <w:t>time</w:t>
      </w:r>
      <w:r>
        <w:t xml:space="preserve"> </w:t>
      </w:r>
      <w:r w:rsidRPr="00B5559B">
        <w:t>that</w:t>
      </w:r>
      <w:r>
        <w:t xml:space="preserve"> </w:t>
      </w:r>
      <w:r w:rsidRPr="00B5559B">
        <w:t>the</w:t>
      </w:r>
      <w:r>
        <w:t xml:space="preserve"> Electric Vehicle Electric Vehicle Charging Station</w:t>
      </w:r>
      <w:r w:rsidRPr="00B5559B">
        <w:t xml:space="preserve"> or</w:t>
      </w:r>
      <w:r>
        <w:t xml:space="preserve"> </w:t>
      </w:r>
      <w:r w:rsidRPr="00B5559B">
        <w:t>any</w:t>
      </w:r>
      <w:r>
        <w:t xml:space="preserve"> </w:t>
      </w:r>
      <w:r w:rsidRPr="00B5559B">
        <w:t>portion</w:t>
      </w:r>
      <w:r>
        <w:t xml:space="preserve"> </w:t>
      </w:r>
      <w:r w:rsidRPr="00B5559B">
        <w:t>of</w:t>
      </w:r>
      <w:r>
        <w:t xml:space="preserve"> </w:t>
      </w:r>
      <w:r w:rsidRPr="00B5559B">
        <w:t>the Licensed</w:t>
      </w:r>
      <w:r>
        <w:t xml:space="preserve"> </w:t>
      </w:r>
      <w:r w:rsidRPr="00B5559B">
        <w:t>Space</w:t>
      </w:r>
      <w:r>
        <w:t xml:space="preserve"> </w:t>
      </w:r>
      <w:r w:rsidRPr="00B5559B">
        <w:t>is</w:t>
      </w:r>
      <w:r>
        <w:t xml:space="preserve"> </w:t>
      </w:r>
      <w:r w:rsidRPr="00B5559B">
        <w:t>under</w:t>
      </w:r>
      <w:r>
        <w:t xml:space="preserve"> </w:t>
      </w:r>
      <w:r w:rsidRPr="00B5559B">
        <w:t>repair</w:t>
      </w:r>
      <w:r>
        <w:t xml:space="preserve"> </w:t>
      </w:r>
      <w:r w:rsidRPr="00B5559B">
        <w:t>or</w:t>
      </w:r>
      <w:r>
        <w:t xml:space="preserve"> </w:t>
      </w:r>
      <w:r w:rsidRPr="00B5559B">
        <w:t>being</w:t>
      </w:r>
      <w:r>
        <w:t xml:space="preserve"> </w:t>
      </w:r>
      <w:r w:rsidRPr="00B5559B">
        <w:t>relocated</w:t>
      </w:r>
      <w:r>
        <w:t xml:space="preserve"> </w:t>
      </w:r>
      <w:r w:rsidRPr="00B5559B">
        <w:t>pursuant</w:t>
      </w:r>
      <w:r>
        <w:t xml:space="preserve"> </w:t>
      </w:r>
      <w:r w:rsidRPr="00B5559B">
        <w:t>to</w:t>
      </w:r>
      <w:r>
        <w:t xml:space="preserve"> </w:t>
      </w:r>
      <w:r w:rsidRPr="00B5559B">
        <w:t>this</w:t>
      </w:r>
      <w:r>
        <w:t xml:space="preserve"> </w:t>
      </w:r>
      <w:r w:rsidRPr="00B5559B">
        <w:rPr>
          <w:u w:val="single" w:color="000000"/>
        </w:rPr>
        <w:t>Section</w:t>
      </w:r>
      <w:r>
        <w:rPr>
          <w:u w:val="single" w:color="000000"/>
        </w:rPr>
        <w:t xml:space="preserve"> </w:t>
      </w:r>
      <w:r w:rsidRPr="00B5559B">
        <w:rPr>
          <w:u w:val="single" w:color="000000"/>
        </w:rPr>
        <w:t>6.5</w:t>
      </w:r>
      <w:r w:rsidRPr="00B5559B">
        <w:t>,</w:t>
      </w:r>
      <w:r>
        <w:t xml:space="preserve"> </w:t>
      </w:r>
      <w:r w:rsidRPr="00B5559B">
        <w:t>the</w:t>
      </w:r>
      <w:r>
        <w:t xml:space="preserve"> </w:t>
      </w:r>
      <w:r w:rsidRPr="00B5559B">
        <w:t>Term</w:t>
      </w:r>
      <w:r>
        <w:t xml:space="preserve"> </w:t>
      </w:r>
      <w:r w:rsidRPr="00B5559B">
        <w:t>shall</w:t>
      </w:r>
      <w:r>
        <w:t xml:space="preserve"> </w:t>
      </w:r>
      <w:r w:rsidRPr="00B5559B">
        <w:t>be temporarily suspended on a day-for-day basis</w:t>
      </w:r>
      <w:r w:rsidR="00194C30">
        <w:t xml:space="preserve"> and</w:t>
      </w:r>
      <w:r w:rsidR="00194C30" w:rsidRPr="006A3E0F">
        <w:t xml:space="preserve"> the total monthly License Fee owed under section 1.3 shall be reduced by the pro rata value of the monthly License fee attributable to each day that Access is limited or prevented, for so long as such interruption may last, except as provided by section 8.9 herein</w:t>
      </w:r>
      <w:r w:rsidRPr="00B5559B">
        <w:t>.</w:t>
      </w:r>
    </w:p>
    <w:p w14:paraId="39A6BF9E" w14:textId="77777777" w:rsidR="00CE54D8" w:rsidRPr="00B5559B" w:rsidRDefault="00CE54D8" w:rsidP="0026589F">
      <w:pPr>
        <w:jc w:val="both"/>
        <w:rPr>
          <w:sz w:val="24"/>
          <w:szCs w:val="24"/>
        </w:rPr>
      </w:pPr>
    </w:p>
    <w:p w14:paraId="5A72CA1A" w14:textId="2DE620E4" w:rsidR="00E01066" w:rsidRPr="0026589F" w:rsidRDefault="00CE54D8" w:rsidP="0026589F">
      <w:pPr>
        <w:pStyle w:val="ListParagraph"/>
        <w:numPr>
          <w:ilvl w:val="0"/>
          <w:numId w:val="4"/>
        </w:numPr>
        <w:jc w:val="both"/>
        <w:rPr>
          <w:b/>
        </w:rPr>
      </w:pPr>
      <w:r w:rsidRPr="0026589F">
        <w:rPr>
          <w:b/>
        </w:rPr>
        <w:t>INDEMNITY; LIMITATION OF LIABILITY</w:t>
      </w:r>
    </w:p>
    <w:p w14:paraId="759A5065" w14:textId="77777777" w:rsidR="00451A64" w:rsidRDefault="00451A64" w:rsidP="0026589F">
      <w:pPr>
        <w:pStyle w:val="ListParagraph"/>
        <w:ind w:left="360"/>
        <w:jc w:val="both"/>
      </w:pPr>
    </w:p>
    <w:p w14:paraId="2F55EA0A" w14:textId="1CA8C2DC" w:rsidR="00451A64" w:rsidRPr="00B5559B" w:rsidRDefault="00CE54D8" w:rsidP="0026589F">
      <w:pPr>
        <w:pStyle w:val="ListParagraph"/>
        <w:numPr>
          <w:ilvl w:val="1"/>
          <w:numId w:val="4"/>
        </w:numPr>
        <w:jc w:val="both"/>
      </w:pPr>
      <w:r w:rsidRPr="00E01066">
        <w:rPr>
          <w:u w:color="000000"/>
        </w:rPr>
        <w:t>CSG</w:t>
      </w:r>
      <w:r w:rsidRPr="00B5559B">
        <w:t>.</w:t>
      </w:r>
      <w:r>
        <w:t xml:space="preserve"> </w:t>
      </w:r>
      <w:r w:rsidRPr="00B5559B">
        <w:t xml:space="preserve"> Subject to </w:t>
      </w:r>
      <w:r w:rsidRPr="00E01066">
        <w:rPr>
          <w:u w:val="single" w:color="000000"/>
        </w:rPr>
        <w:t>Sections 6.4,</w:t>
      </w:r>
      <w:r w:rsidRPr="00B5559B">
        <w:t xml:space="preserve"> and </w:t>
      </w:r>
      <w:r w:rsidRPr="00E01066">
        <w:rPr>
          <w:u w:val="single" w:color="000000"/>
        </w:rPr>
        <w:t>7.3</w:t>
      </w:r>
      <w:r w:rsidRPr="00B5559B">
        <w:t>, CSG shall indemnify and hold harmless Host, its elected and</w:t>
      </w:r>
      <w:r>
        <w:t xml:space="preserve"> </w:t>
      </w:r>
      <w:r w:rsidRPr="00B5559B">
        <w:t>appointed</w:t>
      </w:r>
      <w:r>
        <w:t xml:space="preserve"> </w:t>
      </w:r>
      <w:r w:rsidRPr="00B5559B">
        <w:t>officials,</w:t>
      </w:r>
      <w:r>
        <w:t xml:space="preserve"> </w:t>
      </w:r>
      <w:r w:rsidRPr="00B5559B">
        <w:t>employees,</w:t>
      </w:r>
      <w:r>
        <w:t xml:space="preserve"> </w:t>
      </w:r>
      <w:r w:rsidRPr="00B5559B">
        <w:t>and</w:t>
      </w:r>
      <w:r>
        <w:t xml:space="preserve"> </w:t>
      </w:r>
      <w:r w:rsidRPr="00B5559B">
        <w:t>agents</w:t>
      </w:r>
      <w:r>
        <w:t xml:space="preserve"> </w:t>
      </w:r>
      <w:r w:rsidRPr="00B5559B">
        <w:t>(individually,</w:t>
      </w:r>
      <w:r>
        <w:t xml:space="preserve"> </w:t>
      </w:r>
      <w:r w:rsidRPr="00B5559B">
        <w:t>“</w:t>
      </w:r>
      <w:r w:rsidRPr="00E01066">
        <w:rPr>
          <w:u w:val="single" w:color="000000"/>
        </w:rPr>
        <w:t>Host Party</w:t>
      </w:r>
      <w:r w:rsidRPr="00B5559B">
        <w:t>”</w:t>
      </w:r>
      <w:r>
        <w:t xml:space="preserve"> </w:t>
      </w:r>
      <w:r w:rsidRPr="00B5559B">
        <w:t>and,</w:t>
      </w:r>
      <w:r>
        <w:t xml:space="preserve"> </w:t>
      </w:r>
      <w:r w:rsidRPr="00B5559B">
        <w:t>collectively,</w:t>
      </w:r>
      <w:r>
        <w:t xml:space="preserve"> </w:t>
      </w:r>
      <w:r w:rsidRPr="00B5559B">
        <w:t>the</w:t>
      </w:r>
      <w:r>
        <w:t xml:space="preserve"> </w:t>
      </w:r>
      <w:r w:rsidRPr="00B5559B">
        <w:t>“</w:t>
      </w:r>
      <w:r w:rsidRPr="00E01066">
        <w:rPr>
          <w:u w:val="single" w:color="000000"/>
        </w:rPr>
        <w:t>Host</w:t>
      </w:r>
      <w:r w:rsidRPr="00B5559B">
        <w:t xml:space="preserve"> </w:t>
      </w:r>
      <w:r w:rsidRPr="00E01066">
        <w:rPr>
          <w:u w:val="single" w:color="000000"/>
        </w:rPr>
        <w:t>Parties</w:t>
      </w:r>
      <w:r w:rsidRPr="00B5559B">
        <w:t>”)</w:t>
      </w:r>
      <w:r>
        <w:t xml:space="preserve"> </w:t>
      </w:r>
      <w:r w:rsidRPr="00B5559B">
        <w:t>from</w:t>
      </w:r>
      <w:r>
        <w:t xml:space="preserve"> </w:t>
      </w:r>
      <w:r w:rsidRPr="00B5559B">
        <w:t>and</w:t>
      </w:r>
      <w:r>
        <w:t xml:space="preserve"> </w:t>
      </w:r>
      <w:r w:rsidRPr="00B5559B">
        <w:t>against</w:t>
      </w:r>
      <w:r>
        <w:t xml:space="preserve"> </w:t>
      </w:r>
      <w:r w:rsidRPr="00B5559B">
        <w:t>all</w:t>
      </w:r>
      <w:r>
        <w:t xml:space="preserve"> </w:t>
      </w:r>
      <w:r w:rsidRPr="00B5559B">
        <w:t>claims,</w:t>
      </w:r>
      <w:r>
        <w:t xml:space="preserve"> </w:t>
      </w:r>
      <w:r w:rsidRPr="00B5559B">
        <w:t>demands,</w:t>
      </w:r>
      <w:r>
        <w:t xml:space="preserve"> </w:t>
      </w:r>
      <w:r w:rsidRPr="00B5559B">
        <w:t>causes</w:t>
      </w:r>
      <w:r>
        <w:t xml:space="preserve"> </w:t>
      </w:r>
      <w:r w:rsidRPr="00B5559B">
        <w:t>of</w:t>
      </w:r>
      <w:r>
        <w:t xml:space="preserve"> </w:t>
      </w:r>
      <w:r w:rsidRPr="00B5559B">
        <w:t>action,</w:t>
      </w:r>
      <w:r>
        <w:t xml:space="preserve"> </w:t>
      </w:r>
      <w:r w:rsidRPr="00B5559B">
        <w:t>liabilities,</w:t>
      </w:r>
      <w:r>
        <w:t xml:space="preserve"> </w:t>
      </w:r>
      <w:r w:rsidRPr="00B5559B">
        <w:t>costs,</w:t>
      </w:r>
      <w:r>
        <w:t xml:space="preserve"> </w:t>
      </w:r>
      <w:r w:rsidRPr="00B5559B">
        <w:t>damages,</w:t>
      </w:r>
      <w:r>
        <w:t xml:space="preserve"> </w:t>
      </w:r>
      <w:r w:rsidRPr="00B5559B">
        <w:t>losses, penalties,</w:t>
      </w:r>
      <w:r>
        <w:t xml:space="preserve"> </w:t>
      </w:r>
      <w:r w:rsidRPr="00B5559B">
        <w:t>fines,</w:t>
      </w:r>
      <w:r>
        <w:t xml:space="preserve"> </w:t>
      </w:r>
      <w:r w:rsidRPr="00B5559B">
        <w:t>judgments</w:t>
      </w:r>
      <w:r>
        <w:t xml:space="preserve"> </w:t>
      </w:r>
      <w:r w:rsidRPr="00B5559B">
        <w:t>or</w:t>
      </w:r>
      <w:r>
        <w:t xml:space="preserve"> </w:t>
      </w:r>
      <w:r w:rsidRPr="00B5559B">
        <w:t>expenses,</w:t>
      </w:r>
      <w:r>
        <w:t xml:space="preserve"> </w:t>
      </w:r>
      <w:r w:rsidRPr="00B5559B">
        <w:t>including</w:t>
      </w:r>
      <w:r>
        <w:t xml:space="preserve"> </w:t>
      </w:r>
      <w:r w:rsidRPr="00B5559B">
        <w:t>reasonable</w:t>
      </w:r>
      <w:r>
        <w:t xml:space="preserve"> </w:t>
      </w:r>
      <w:r w:rsidRPr="00B5559B">
        <w:t>attorneys’</w:t>
      </w:r>
      <w:r>
        <w:t xml:space="preserve"> </w:t>
      </w:r>
      <w:r w:rsidRPr="00B5559B">
        <w:t>fees</w:t>
      </w:r>
      <w:r>
        <w:t xml:space="preserve"> </w:t>
      </w:r>
      <w:r w:rsidRPr="00B5559B">
        <w:t>and</w:t>
      </w:r>
      <w:r>
        <w:t xml:space="preserve"> </w:t>
      </w:r>
      <w:r w:rsidRPr="00B5559B">
        <w:t>costs</w:t>
      </w:r>
      <w:r>
        <w:t xml:space="preserve"> </w:t>
      </w:r>
      <w:r w:rsidRPr="00B5559B">
        <w:t>of</w:t>
      </w:r>
      <w:r>
        <w:t xml:space="preserve"> </w:t>
      </w:r>
      <w:r w:rsidRPr="00B5559B">
        <w:t>collection (collectively,</w:t>
      </w:r>
      <w:r>
        <w:t xml:space="preserve"> </w:t>
      </w:r>
      <w:r w:rsidRPr="00B5559B">
        <w:t>“</w:t>
      </w:r>
      <w:r w:rsidRPr="00E01066">
        <w:rPr>
          <w:u w:val="single" w:color="000000"/>
        </w:rPr>
        <w:t>Losses</w:t>
      </w:r>
      <w:r w:rsidRPr="00B5559B">
        <w:t>”)</w:t>
      </w:r>
      <w:r>
        <w:t xml:space="preserve"> </w:t>
      </w:r>
      <w:r w:rsidRPr="00B5559B">
        <w:t>that</w:t>
      </w:r>
      <w:r>
        <w:t xml:space="preserve"> </w:t>
      </w:r>
      <w:r w:rsidRPr="00B5559B">
        <w:t>arise</w:t>
      </w:r>
      <w:r>
        <w:t xml:space="preserve"> </w:t>
      </w:r>
      <w:r w:rsidRPr="00B5559B">
        <w:t>out</w:t>
      </w:r>
      <w:r>
        <w:t xml:space="preserve"> </w:t>
      </w:r>
      <w:r w:rsidRPr="00B5559B">
        <w:t>of</w:t>
      </w:r>
      <w:r>
        <w:t xml:space="preserve"> </w:t>
      </w:r>
      <w:r w:rsidRPr="00B5559B">
        <w:t>or</w:t>
      </w:r>
      <w:r>
        <w:t xml:space="preserve"> </w:t>
      </w:r>
      <w:r w:rsidRPr="00B5559B">
        <w:t>result</w:t>
      </w:r>
      <w:r>
        <w:t xml:space="preserve"> </w:t>
      </w:r>
      <w:r w:rsidRPr="00B5559B">
        <w:t>from</w:t>
      </w:r>
      <w:r>
        <w:t xml:space="preserve"> </w:t>
      </w:r>
      <w:r w:rsidRPr="00B5559B">
        <w:t>(</w:t>
      </w:r>
      <w:proofErr w:type="spellStart"/>
      <w:r w:rsidRPr="00B5559B">
        <w:t>i</w:t>
      </w:r>
      <w:proofErr w:type="spellEnd"/>
      <w:r w:rsidRPr="00B5559B">
        <w:t xml:space="preserve">) any breach by CSG of its obligations, representations or warranties under this Agreement, or (ii) the </w:t>
      </w:r>
      <w:r w:rsidR="00EE09F9">
        <w:t xml:space="preserve">willful misconduct or negligence of CSG, </w:t>
      </w:r>
      <w:r w:rsidRPr="00B5559B">
        <w:t xml:space="preserve">except to the extent arising out of or resulting from any willful misconduct or negligence of any Host Party or any installation </w:t>
      </w:r>
      <w:r w:rsidR="00EE09F9">
        <w:t xml:space="preserve">or other </w:t>
      </w:r>
      <w:r w:rsidRPr="00B5559B">
        <w:t xml:space="preserve">activities conducted by </w:t>
      </w:r>
      <w:r w:rsidR="00EE09F9">
        <w:t xml:space="preserve">a </w:t>
      </w:r>
      <w:r w:rsidRPr="00B5559B">
        <w:t>contractor</w:t>
      </w:r>
      <w:r w:rsidR="00EE09F9">
        <w:t>,</w:t>
      </w:r>
      <w:r w:rsidRPr="00B5559B">
        <w:t xml:space="preserve"> or other service provider designated by Host</w:t>
      </w:r>
      <w:r w:rsidR="00EE09F9">
        <w:t xml:space="preserve"> or by CSG per the express instructions of Host; and</w:t>
      </w:r>
      <w:r w:rsidRPr="00B5559B">
        <w:t xml:space="preserve"> excepting any claims arising out of Host’s active negligence or willful misconduct.</w:t>
      </w:r>
      <w:r>
        <w:t xml:space="preserve"> </w:t>
      </w:r>
      <w:r w:rsidRPr="00B5559B">
        <w:t>The obligations of CSG under this Section shall survive the expiration, cancellation, or termination of this Agreement and Term.</w:t>
      </w:r>
    </w:p>
    <w:p w14:paraId="66D08095" w14:textId="1BD77D4D" w:rsidR="00451A64" w:rsidRPr="00B5559B" w:rsidRDefault="00CE54D8" w:rsidP="0026589F">
      <w:pPr>
        <w:pStyle w:val="ListParagraph"/>
        <w:numPr>
          <w:ilvl w:val="1"/>
          <w:numId w:val="4"/>
        </w:numPr>
        <w:jc w:val="both"/>
      </w:pPr>
      <w:r w:rsidRPr="00B5559B">
        <w:rPr>
          <w:u w:color="000000"/>
        </w:rPr>
        <w:t>Host</w:t>
      </w:r>
      <w:r w:rsidRPr="00B5559B">
        <w:t>.</w:t>
      </w:r>
      <w:r>
        <w:t xml:space="preserve"> </w:t>
      </w:r>
      <w:r w:rsidRPr="00B5559B">
        <w:t xml:space="preserve"> Subject to </w:t>
      </w:r>
      <w:r w:rsidRPr="00B5559B">
        <w:rPr>
          <w:u w:val="single" w:color="000000"/>
        </w:rPr>
        <w:t>Sections 6.4</w:t>
      </w:r>
      <w:r w:rsidRPr="00B5559B">
        <w:t xml:space="preserve"> and </w:t>
      </w:r>
      <w:r w:rsidRPr="00B5559B">
        <w:rPr>
          <w:u w:val="single" w:color="000000"/>
        </w:rPr>
        <w:t>7.3</w:t>
      </w:r>
      <w:r w:rsidRPr="00B5559B">
        <w:t xml:space="preserve"> hereof, Host shall indemnify and hold harmless CSG, its affiliates,</w:t>
      </w:r>
      <w:r>
        <w:t xml:space="preserve"> </w:t>
      </w:r>
      <w:r w:rsidRPr="00B5559B">
        <w:t>and</w:t>
      </w:r>
      <w:r>
        <w:t xml:space="preserve"> </w:t>
      </w:r>
      <w:r w:rsidRPr="00B5559B">
        <w:t>their</w:t>
      </w:r>
      <w:r>
        <w:t xml:space="preserve"> </w:t>
      </w:r>
      <w:r w:rsidRPr="00B5559B">
        <w:t>respective</w:t>
      </w:r>
      <w:r>
        <w:t xml:space="preserve"> </w:t>
      </w:r>
      <w:r w:rsidRPr="00B5559B">
        <w:t>representatives,</w:t>
      </w:r>
      <w:r>
        <w:t xml:space="preserve"> </w:t>
      </w:r>
      <w:r w:rsidRPr="00B5559B">
        <w:t>agents,</w:t>
      </w:r>
      <w:r>
        <w:t xml:space="preserve"> </w:t>
      </w:r>
      <w:r w:rsidRPr="00B5559B">
        <w:t>officers,</w:t>
      </w:r>
      <w:r>
        <w:t xml:space="preserve"> </w:t>
      </w:r>
      <w:r w:rsidRPr="00B5559B">
        <w:t>directors,</w:t>
      </w:r>
      <w:r>
        <w:t xml:space="preserve"> </w:t>
      </w:r>
      <w:r w:rsidRPr="00B5559B">
        <w:t>shareholders,</w:t>
      </w:r>
      <w:r>
        <w:t xml:space="preserve"> </w:t>
      </w:r>
      <w:r w:rsidRPr="00B5559B">
        <w:t>partners</w:t>
      </w:r>
      <w:r>
        <w:t xml:space="preserve"> </w:t>
      </w:r>
      <w:r w:rsidRPr="00B5559B">
        <w:t>and employees (individually, “</w:t>
      </w:r>
      <w:r w:rsidRPr="00B5559B">
        <w:rPr>
          <w:u w:val="single" w:color="000000"/>
        </w:rPr>
        <w:t>CSG Party</w:t>
      </w:r>
      <w:r w:rsidRPr="00B5559B">
        <w:t>” and collectively, the “</w:t>
      </w:r>
      <w:r w:rsidRPr="00B5559B">
        <w:rPr>
          <w:u w:val="single" w:color="000000"/>
        </w:rPr>
        <w:t>CSG Parties</w:t>
      </w:r>
      <w:r w:rsidRPr="00B5559B">
        <w:t>”) from and against all Losses that</w:t>
      </w:r>
      <w:r>
        <w:t xml:space="preserve"> </w:t>
      </w:r>
      <w:r w:rsidRPr="00B5559B">
        <w:t>arise</w:t>
      </w:r>
      <w:r>
        <w:t xml:space="preserve"> </w:t>
      </w:r>
      <w:r w:rsidRPr="00B5559B">
        <w:t>out</w:t>
      </w:r>
      <w:r>
        <w:t xml:space="preserve"> </w:t>
      </w:r>
      <w:r w:rsidRPr="00B5559B">
        <w:t>of</w:t>
      </w:r>
      <w:r>
        <w:t xml:space="preserve"> </w:t>
      </w:r>
      <w:r w:rsidRPr="00B5559B">
        <w:t>or</w:t>
      </w:r>
      <w:r>
        <w:t xml:space="preserve"> </w:t>
      </w:r>
      <w:r w:rsidRPr="00B5559B">
        <w:t>result</w:t>
      </w:r>
      <w:r>
        <w:t xml:space="preserve"> </w:t>
      </w:r>
      <w:r w:rsidRPr="00B5559B">
        <w:t>from</w:t>
      </w:r>
      <w:r>
        <w:t xml:space="preserve"> </w:t>
      </w:r>
      <w:r w:rsidRPr="00B5559B">
        <w:t>(</w:t>
      </w:r>
      <w:proofErr w:type="spellStart"/>
      <w:r w:rsidRPr="00B5559B">
        <w:t>i</w:t>
      </w:r>
      <w:proofErr w:type="spellEnd"/>
      <w:r w:rsidRPr="00B5559B">
        <w:t>)</w:t>
      </w:r>
      <w:r>
        <w:t xml:space="preserve"> </w:t>
      </w:r>
      <w:r w:rsidRPr="00B5559B">
        <w:t>any</w:t>
      </w:r>
      <w:r>
        <w:t xml:space="preserve"> </w:t>
      </w:r>
      <w:r w:rsidRPr="00B5559B">
        <w:t>willful</w:t>
      </w:r>
      <w:r>
        <w:t xml:space="preserve"> </w:t>
      </w:r>
      <w:r w:rsidRPr="00B5559B">
        <w:t>misconduct</w:t>
      </w:r>
      <w:r>
        <w:t xml:space="preserve"> </w:t>
      </w:r>
      <w:r w:rsidRPr="00B5559B">
        <w:t>or</w:t>
      </w:r>
      <w:r>
        <w:t xml:space="preserve"> </w:t>
      </w:r>
      <w:r w:rsidRPr="00B5559B">
        <w:t>negligence</w:t>
      </w:r>
      <w:r>
        <w:t xml:space="preserve"> </w:t>
      </w:r>
      <w:r w:rsidRPr="00B5559B">
        <w:t>of</w:t>
      </w:r>
      <w:r>
        <w:t xml:space="preserve"> </w:t>
      </w:r>
      <w:r w:rsidRPr="00B5559B">
        <w:t>any</w:t>
      </w:r>
      <w:r>
        <w:t xml:space="preserve"> </w:t>
      </w:r>
      <w:r w:rsidRPr="00B5559B">
        <w:t>Host</w:t>
      </w:r>
      <w:r>
        <w:t xml:space="preserve"> </w:t>
      </w:r>
      <w:r w:rsidRPr="00B5559B">
        <w:t>Party</w:t>
      </w:r>
      <w:r>
        <w:t xml:space="preserve"> </w:t>
      </w:r>
      <w:r w:rsidRPr="00B5559B">
        <w:t>in connection with this Agreement or (ii) any breach by Host of its obligations, representations or warranties under this Agreement.</w:t>
      </w:r>
      <w:r>
        <w:t xml:space="preserve"> </w:t>
      </w:r>
      <w:r w:rsidRPr="00B5559B">
        <w:t>The obligations of Host under this Section shall survive the expiration, cancellation, or termination of this Agreement and the Term.</w:t>
      </w:r>
    </w:p>
    <w:p w14:paraId="65833E5D" w14:textId="02D906D3" w:rsidR="00F12AC5" w:rsidRPr="009A643A" w:rsidRDefault="00AE7967" w:rsidP="0026589F">
      <w:pPr>
        <w:pStyle w:val="ListParagraph"/>
        <w:numPr>
          <w:ilvl w:val="1"/>
          <w:numId w:val="4"/>
        </w:numPr>
        <w:jc w:val="both"/>
      </w:pPr>
      <w:bookmarkStart w:id="3" w:name="OLE_LINK61"/>
      <w:bookmarkStart w:id="4" w:name="OLE_LINK62"/>
      <w:r>
        <w:t xml:space="preserve">Limitation of Liability. In no event shall either party be liable (in contract or in tort, including negligence and strict liability) to such other party or its Related Parties for any special, </w:t>
      </w:r>
      <w:proofErr w:type="gramStart"/>
      <w:r>
        <w:t>indirect</w:t>
      </w:r>
      <w:proofErr w:type="gramEnd"/>
      <w:r>
        <w:t xml:space="preserve"> or consequential damages relating to the Agreement. The entire liability of each party for </w:t>
      </w:r>
      <w:proofErr w:type="gramStart"/>
      <w:r>
        <w:t>any and all</w:t>
      </w:r>
      <w:proofErr w:type="gramEnd"/>
      <w:r>
        <w:t xml:space="preserve"> claims of any kind arising from or relating to the Agreement will be subject in all cases to an affirmative obligation on the part of the other party to mitigate its damages</w:t>
      </w:r>
      <w:r w:rsidRPr="00C075CD">
        <w:t>. Each party’s total liability for any and all liability to the other party and to such other party’s affiliates or their respective representatives, agents, officers, directors, shareholders, partners or employees (on an aggregate basis) arising out of or in connection this Agreement whether in contract or in tort (including negligence and strict liability) shall not exceed the greater of</w:t>
      </w:r>
      <w:r>
        <w:t xml:space="preserve"> FIVE HUNDRED THOUSAND DOLLLARS</w:t>
      </w:r>
      <w:r w:rsidRPr="00C075CD">
        <w:t xml:space="preserve"> ($</w:t>
      </w:r>
      <w:r>
        <w:t>5</w:t>
      </w:r>
      <w:r w:rsidRPr="00C075CD">
        <w:t>00,000.00) or, if insurance coverage is applicable, the insurance coverage limits required under this Agreement. The provisions of this Section 7.3 shall apply to the full extent permitted by law and shall survive termination of this Agreement.</w:t>
      </w:r>
      <w:r>
        <w:t xml:space="preserve"> </w:t>
      </w:r>
      <w:r w:rsidR="001940FC">
        <w:t xml:space="preserve">  </w:t>
      </w:r>
      <w:r w:rsidR="00876098">
        <w:t>The</w:t>
      </w:r>
      <w:r w:rsidR="004774ED">
        <w:t xml:space="preserve"> limits </w:t>
      </w:r>
      <w:r w:rsidR="00876098">
        <w:t>of this Section 7.3</w:t>
      </w:r>
      <w:r w:rsidR="00363B9D">
        <w:t xml:space="preserve"> </w:t>
      </w:r>
      <w:r w:rsidR="004774ED">
        <w:t xml:space="preserve">shall not apply </w:t>
      </w:r>
      <w:r w:rsidR="00F12AC5">
        <w:t xml:space="preserve">to a party’s obligations </w:t>
      </w:r>
      <w:r w:rsidR="00F12AC5" w:rsidRPr="009A643A">
        <w:t xml:space="preserve">pursuant to </w:t>
      </w:r>
      <w:r w:rsidR="005738C0" w:rsidRPr="009A643A">
        <w:t xml:space="preserve">Section </w:t>
      </w:r>
      <w:r w:rsidR="001A0F77" w:rsidRPr="009A643A">
        <w:t>7.2,</w:t>
      </w:r>
      <w:r w:rsidR="007C08C6" w:rsidRPr="009A643A">
        <w:t xml:space="preserve"> </w:t>
      </w:r>
      <w:r w:rsidR="001A0F77" w:rsidRPr="009A643A">
        <w:t>to</w:t>
      </w:r>
      <w:r w:rsidR="007C08C6" w:rsidRPr="009A643A">
        <w:t xml:space="preserve"> </w:t>
      </w:r>
      <w:r w:rsidR="002E52DB" w:rsidRPr="009A643A">
        <w:t xml:space="preserve">the Liquidated Damages calculation in </w:t>
      </w:r>
      <w:r w:rsidR="005738C0" w:rsidRPr="009A643A">
        <w:t>Section</w:t>
      </w:r>
      <w:r w:rsidR="007C08C6" w:rsidRPr="009A643A">
        <w:t xml:space="preserve"> 5.2.</w:t>
      </w:r>
      <w:r w:rsidR="001A0F77" w:rsidRPr="009A643A">
        <w:t>, or</w:t>
      </w:r>
      <w:r w:rsidR="00FD0CAC">
        <w:t xml:space="preserve"> to</w:t>
      </w:r>
      <w:r w:rsidR="009A643A">
        <w:t xml:space="preserve"> </w:t>
      </w:r>
      <w:r w:rsidR="00B04692">
        <w:t xml:space="preserve">damages based on </w:t>
      </w:r>
      <w:r w:rsidR="009A643A">
        <w:t xml:space="preserve">CSG’s lost earnings and lost </w:t>
      </w:r>
      <w:r w:rsidR="00FD0CAC">
        <w:t>potential</w:t>
      </w:r>
      <w:r w:rsidR="009A643A">
        <w:t xml:space="preserve"> earnings.</w:t>
      </w:r>
    </w:p>
    <w:bookmarkEnd w:id="3"/>
    <w:bookmarkEnd w:id="4"/>
    <w:p w14:paraId="7F3D6A80" w14:textId="77777777" w:rsidR="00CE54D8" w:rsidRPr="00B5559B" w:rsidRDefault="00CE54D8" w:rsidP="0026589F">
      <w:pPr>
        <w:jc w:val="both"/>
      </w:pPr>
    </w:p>
    <w:p w14:paraId="66FA717B" w14:textId="543EFFEC" w:rsidR="00E01066" w:rsidRPr="0026589F" w:rsidRDefault="00CE54D8" w:rsidP="0026589F">
      <w:pPr>
        <w:pStyle w:val="ListParagraph"/>
        <w:numPr>
          <w:ilvl w:val="0"/>
          <w:numId w:val="4"/>
        </w:numPr>
        <w:jc w:val="both"/>
        <w:rPr>
          <w:b/>
        </w:rPr>
      </w:pPr>
      <w:r w:rsidRPr="0026589F">
        <w:rPr>
          <w:b/>
        </w:rPr>
        <w:t>MISCELLANEOUS</w:t>
      </w:r>
    </w:p>
    <w:p w14:paraId="2C021687" w14:textId="77777777" w:rsidR="00451A64" w:rsidRDefault="00451A64" w:rsidP="0026589F">
      <w:pPr>
        <w:pStyle w:val="ListParagraph"/>
        <w:ind w:left="360"/>
        <w:jc w:val="both"/>
      </w:pPr>
    </w:p>
    <w:p w14:paraId="15675299" w14:textId="2E15EA3A" w:rsidR="00451A64" w:rsidRPr="00B5559B" w:rsidRDefault="00CE54D8" w:rsidP="0026589F">
      <w:pPr>
        <w:pStyle w:val="ListParagraph"/>
        <w:numPr>
          <w:ilvl w:val="1"/>
          <w:numId w:val="4"/>
        </w:numPr>
        <w:jc w:val="both"/>
      </w:pPr>
      <w:r w:rsidRPr="00E01066">
        <w:rPr>
          <w:u w:color="000000"/>
        </w:rPr>
        <w:t>Brokers</w:t>
      </w:r>
      <w:r w:rsidRPr="00B5559B">
        <w:t>.</w:t>
      </w:r>
      <w:r>
        <w:t xml:space="preserve"> </w:t>
      </w:r>
      <w:r w:rsidRPr="00B5559B">
        <w:t xml:space="preserve"> CSG hereby represents to Host that CSG has dealt with no broker in connection with this Agreement.</w:t>
      </w:r>
      <w:r>
        <w:t xml:space="preserve"> </w:t>
      </w:r>
      <w:r w:rsidRPr="00B5559B">
        <w:t>Host hereby represents to CSG that Host has dealt with no broker in connection with this Agreement.</w:t>
      </w:r>
      <w:r>
        <w:t xml:space="preserve"> </w:t>
      </w:r>
      <w:r w:rsidRPr="00B5559B">
        <w:t>Each party agrees to indemnify and hold the other party, its members, principals, beneficiaries, partners, officers, directors, employees, and agents, and the respective principals and members of any such agents harmless from all claims of any brokers claiming to have represented such party in connection with this Agreement.</w:t>
      </w:r>
    </w:p>
    <w:p w14:paraId="72A5A5B4" w14:textId="4E7ADC61" w:rsidR="00451A64" w:rsidRPr="00B5559B" w:rsidRDefault="00CE54D8" w:rsidP="0026589F">
      <w:pPr>
        <w:pStyle w:val="ListParagraph"/>
        <w:numPr>
          <w:ilvl w:val="1"/>
          <w:numId w:val="4"/>
        </w:numPr>
        <w:jc w:val="both"/>
      </w:pPr>
      <w:r w:rsidRPr="00B5559B">
        <w:rPr>
          <w:u w:color="000000"/>
        </w:rPr>
        <w:t>Independent</w:t>
      </w:r>
      <w:r>
        <w:rPr>
          <w:u w:color="000000"/>
        </w:rPr>
        <w:t xml:space="preserve"> </w:t>
      </w:r>
      <w:r w:rsidRPr="00B5559B">
        <w:rPr>
          <w:u w:color="000000"/>
        </w:rPr>
        <w:t>Agreements</w:t>
      </w:r>
      <w:r w:rsidRPr="00B5559B">
        <w:t>.</w:t>
      </w:r>
      <w:r>
        <w:t xml:space="preserve"> </w:t>
      </w:r>
      <w:r w:rsidRPr="00B5559B">
        <w:t xml:space="preserve"> The</w:t>
      </w:r>
      <w:r>
        <w:t xml:space="preserve"> </w:t>
      </w:r>
      <w:r w:rsidRPr="00B5559B">
        <w:t>parties</w:t>
      </w:r>
      <w:r>
        <w:t xml:space="preserve"> </w:t>
      </w:r>
      <w:r w:rsidRPr="00B5559B">
        <w:t>acknowledge</w:t>
      </w:r>
      <w:r>
        <w:t xml:space="preserve"> </w:t>
      </w:r>
      <w:r w:rsidRPr="00B5559B">
        <w:t>and</w:t>
      </w:r>
      <w:r>
        <w:t xml:space="preserve"> </w:t>
      </w:r>
      <w:r w:rsidRPr="00B5559B">
        <w:t>agree</w:t>
      </w:r>
      <w:r>
        <w:t xml:space="preserve"> </w:t>
      </w:r>
      <w:r w:rsidRPr="00B5559B">
        <w:t>that</w:t>
      </w:r>
      <w:r>
        <w:t xml:space="preserve"> </w:t>
      </w:r>
      <w:r w:rsidRPr="00B5559B">
        <w:t>the</w:t>
      </w:r>
      <w:r>
        <w:t xml:space="preserve"> </w:t>
      </w:r>
      <w:r w:rsidRPr="00B5559B">
        <w:t>rights</w:t>
      </w:r>
      <w:r>
        <w:t xml:space="preserve"> </w:t>
      </w:r>
      <w:r w:rsidRPr="00B5559B">
        <w:t>and</w:t>
      </w:r>
      <w:r>
        <w:t xml:space="preserve"> </w:t>
      </w:r>
      <w:r w:rsidRPr="00B5559B">
        <w:t xml:space="preserve">obligations under the Agreement are separate and independent </w:t>
      </w:r>
      <w:proofErr w:type="gramStart"/>
      <w:r w:rsidRPr="00B5559B">
        <w:t>from, and</w:t>
      </w:r>
      <w:proofErr w:type="gramEnd"/>
      <w:r w:rsidRPr="00B5559B">
        <w:t xml:space="preserve"> shall not be conditioned on or affected by the performance or non-performance of the terms of, any other agreement between CSG and Host.</w:t>
      </w:r>
    </w:p>
    <w:p w14:paraId="52A58C87" w14:textId="7F8A3E25" w:rsidR="00451A64" w:rsidRPr="00B5559B" w:rsidRDefault="00CE54D8" w:rsidP="0026589F">
      <w:pPr>
        <w:pStyle w:val="ListParagraph"/>
        <w:numPr>
          <w:ilvl w:val="1"/>
          <w:numId w:val="4"/>
        </w:numPr>
        <w:jc w:val="both"/>
      </w:pPr>
      <w:r w:rsidRPr="00B5559B">
        <w:rPr>
          <w:u w:color="000000"/>
        </w:rPr>
        <w:t>Survival</w:t>
      </w:r>
      <w:r>
        <w:rPr>
          <w:u w:color="000000"/>
        </w:rPr>
        <w:t xml:space="preserve"> </w:t>
      </w:r>
      <w:r w:rsidRPr="00B5559B">
        <w:rPr>
          <w:u w:color="000000"/>
        </w:rPr>
        <w:t>of</w:t>
      </w:r>
      <w:r>
        <w:rPr>
          <w:u w:color="000000"/>
        </w:rPr>
        <w:t xml:space="preserve"> </w:t>
      </w:r>
      <w:r w:rsidRPr="00B5559B">
        <w:rPr>
          <w:u w:color="000000"/>
        </w:rPr>
        <w:t>Covenants</w:t>
      </w:r>
      <w:r w:rsidRPr="00B5559B">
        <w:t>.</w:t>
      </w:r>
      <w:r>
        <w:t xml:space="preserve">  </w:t>
      </w:r>
      <w:r w:rsidRPr="00B5559B">
        <w:t>The</w:t>
      </w:r>
      <w:r>
        <w:t xml:space="preserve"> </w:t>
      </w:r>
      <w:r w:rsidRPr="00B5559B">
        <w:t>covenants,</w:t>
      </w:r>
      <w:r>
        <w:t xml:space="preserve"> </w:t>
      </w:r>
      <w:r w:rsidRPr="00B5559B">
        <w:t>representations</w:t>
      </w:r>
      <w:r>
        <w:t xml:space="preserve"> </w:t>
      </w:r>
      <w:r w:rsidRPr="00B5559B">
        <w:t>and</w:t>
      </w:r>
      <w:r>
        <w:t xml:space="preserve"> </w:t>
      </w:r>
      <w:r w:rsidRPr="00B5559B">
        <w:t>agreements</w:t>
      </w:r>
      <w:r>
        <w:t xml:space="preserve"> </w:t>
      </w:r>
      <w:bookmarkStart w:id="5" w:name="_Hlk42166900"/>
      <w:r w:rsidRPr="00B5559B">
        <w:t>of</w:t>
      </w:r>
      <w:r>
        <w:t xml:space="preserve"> </w:t>
      </w:r>
      <w:r w:rsidRPr="00B5559B">
        <w:rPr>
          <w:u w:val="single" w:color="000000"/>
        </w:rPr>
        <w:t>Sections</w:t>
      </w:r>
      <w:r>
        <w:rPr>
          <w:u w:val="single" w:color="000000"/>
        </w:rPr>
        <w:t xml:space="preserve"> </w:t>
      </w:r>
      <w:r w:rsidRPr="00B5559B">
        <w:rPr>
          <w:u w:val="single" w:color="000000"/>
        </w:rPr>
        <w:t>2.2</w:t>
      </w:r>
      <w:r w:rsidR="002A0AA3">
        <w:rPr>
          <w:u w:val="single" w:color="000000"/>
        </w:rPr>
        <w:t>.</w:t>
      </w:r>
      <w:r w:rsidR="00F436DF">
        <w:rPr>
          <w:u w:val="single" w:color="000000"/>
        </w:rPr>
        <w:t>3, 2.2.4, 3.</w:t>
      </w:r>
      <w:r w:rsidR="00685C26">
        <w:rPr>
          <w:u w:val="single" w:color="000000"/>
        </w:rPr>
        <w:t>5</w:t>
      </w:r>
      <w:r w:rsidR="00B704C6">
        <w:rPr>
          <w:u w:val="single" w:color="000000"/>
        </w:rPr>
        <w:t>6</w:t>
      </w:r>
      <w:r w:rsidR="00F436DF">
        <w:rPr>
          <w:u w:val="single" w:color="000000"/>
        </w:rPr>
        <w:t>, 3</w:t>
      </w:r>
      <w:r w:rsidR="00685C26">
        <w:rPr>
          <w:u w:val="single" w:color="000000"/>
        </w:rPr>
        <w:t>.6</w:t>
      </w:r>
      <w:r w:rsidRPr="00B5559B">
        <w:rPr>
          <w:u w:val="single" w:color="000000"/>
        </w:rPr>
        <w:t>,</w:t>
      </w:r>
      <w:r>
        <w:rPr>
          <w:u w:val="single" w:color="000000"/>
        </w:rPr>
        <w:t xml:space="preserve"> </w:t>
      </w:r>
      <w:r w:rsidRPr="00B5559B">
        <w:rPr>
          <w:u w:val="single" w:color="000000"/>
        </w:rPr>
        <w:t>4.1,</w:t>
      </w:r>
      <w:r>
        <w:rPr>
          <w:u w:val="single" w:color="000000"/>
        </w:rPr>
        <w:t xml:space="preserve"> </w:t>
      </w:r>
      <w:r w:rsidR="00F436DF">
        <w:rPr>
          <w:u w:val="single" w:color="000000"/>
        </w:rPr>
        <w:t xml:space="preserve">4.2, 4.3.2, </w:t>
      </w:r>
      <w:r w:rsidRPr="00B5559B">
        <w:rPr>
          <w:u w:val="single" w:color="000000"/>
        </w:rPr>
        <w:t>5.1,</w:t>
      </w:r>
      <w:r>
        <w:rPr>
          <w:u w:val="single" w:color="000000"/>
        </w:rPr>
        <w:t xml:space="preserve"> </w:t>
      </w:r>
      <w:r w:rsidRPr="00B5559B">
        <w:rPr>
          <w:u w:val="single" w:color="000000"/>
        </w:rPr>
        <w:t>6.4,</w:t>
      </w:r>
      <w:r>
        <w:rPr>
          <w:u w:val="single" w:color="000000"/>
        </w:rPr>
        <w:t xml:space="preserve"> </w:t>
      </w:r>
      <w:r w:rsidR="005738C0">
        <w:rPr>
          <w:u w:val="single" w:color="000000"/>
        </w:rPr>
        <w:t xml:space="preserve">7, </w:t>
      </w:r>
      <w:r w:rsidRPr="00B5559B">
        <w:t>and</w:t>
      </w:r>
      <w:r>
        <w:t xml:space="preserve"> </w:t>
      </w:r>
      <w:r w:rsidRPr="00B5559B">
        <w:rPr>
          <w:u w:val="single" w:color="000000"/>
        </w:rPr>
        <w:t>8</w:t>
      </w:r>
      <w:bookmarkEnd w:id="5"/>
      <w:r>
        <w:t xml:space="preserve"> </w:t>
      </w:r>
      <w:r w:rsidRPr="00B5559B">
        <w:t>shall</w:t>
      </w:r>
      <w:r>
        <w:t xml:space="preserve"> </w:t>
      </w:r>
      <w:r w:rsidRPr="00B5559B">
        <w:t>survive</w:t>
      </w:r>
      <w:r>
        <w:t xml:space="preserve"> </w:t>
      </w:r>
      <w:r w:rsidRPr="00B5559B">
        <w:t>the</w:t>
      </w:r>
      <w:r>
        <w:t xml:space="preserve"> </w:t>
      </w:r>
      <w:r w:rsidRPr="00B5559B">
        <w:t>expiration,</w:t>
      </w:r>
      <w:r>
        <w:t xml:space="preserve"> </w:t>
      </w:r>
      <w:r w:rsidRPr="00B5559B">
        <w:t>termination</w:t>
      </w:r>
      <w:r>
        <w:t xml:space="preserve"> </w:t>
      </w:r>
      <w:r w:rsidRPr="00B5559B">
        <w:t>or</w:t>
      </w:r>
      <w:r>
        <w:t xml:space="preserve"> </w:t>
      </w:r>
      <w:r w:rsidRPr="00B5559B">
        <w:t>cancellation</w:t>
      </w:r>
      <w:r>
        <w:t xml:space="preserve"> </w:t>
      </w:r>
      <w:r w:rsidRPr="00B5559B">
        <w:t>of</w:t>
      </w:r>
      <w:r>
        <w:t xml:space="preserve"> </w:t>
      </w:r>
      <w:r w:rsidRPr="00B5559B">
        <w:t>this Agreement, regardless of reason.</w:t>
      </w:r>
    </w:p>
    <w:p w14:paraId="21DBE07D" w14:textId="757065EE" w:rsidR="00CE54D8" w:rsidRPr="00B5559B" w:rsidRDefault="00CE54D8" w:rsidP="0026589F">
      <w:pPr>
        <w:pStyle w:val="ListParagraph"/>
        <w:numPr>
          <w:ilvl w:val="1"/>
          <w:numId w:val="4"/>
        </w:numPr>
        <w:jc w:val="both"/>
      </w:pPr>
      <w:r w:rsidRPr="00B5559B">
        <w:rPr>
          <w:u w:color="000000"/>
        </w:rPr>
        <w:lastRenderedPageBreak/>
        <w:t>Notice</w:t>
      </w:r>
      <w:r w:rsidRPr="00B5559B">
        <w:t>.</w:t>
      </w:r>
      <w:r>
        <w:t xml:space="preserve"> </w:t>
      </w:r>
      <w:r w:rsidRPr="00B5559B">
        <w:t>Any notice provided or permitted to be given under this Agreement must be in writing and be</w:t>
      </w:r>
      <w:r>
        <w:t xml:space="preserve"> </w:t>
      </w:r>
      <w:r w:rsidRPr="00B5559B">
        <w:t>served</w:t>
      </w:r>
      <w:r>
        <w:t xml:space="preserve"> </w:t>
      </w:r>
      <w:r w:rsidRPr="00B5559B">
        <w:t>either</w:t>
      </w:r>
      <w:r>
        <w:t xml:space="preserve"> </w:t>
      </w:r>
      <w:r w:rsidRPr="00B5559B">
        <w:t>by</w:t>
      </w:r>
      <w:r>
        <w:t xml:space="preserve"> </w:t>
      </w:r>
      <w:r w:rsidRPr="00B5559B">
        <w:t>(</w:t>
      </w:r>
      <w:proofErr w:type="spellStart"/>
      <w:r w:rsidRPr="00B5559B">
        <w:t>i</w:t>
      </w:r>
      <w:proofErr w:type="spellEnd"/>
      <w:r w:rsidRPr="00B5559B">
        <w:t>)</w:t>
      </w:r>
      <w:r>
        <w:t xml:space="preserve"> </w:t>
      </w:r>
      <w:r w:rsidRPr="00B5559B">
        <w:t>deposit</w:t>
      </w:r>
      <w:r>
        <w:t xml:space="preserve"> </w:t>
      </w:r>
      <w:r w:rsidRPr="00B5559B">
        <w:t>in</w:t>
      </w:r>
      <w:r>
        <w:t xml:space="preserve"> </w:t>
      </w:r>
      <w:r w:rsidRPr="00B5559B">
        <w:t>the</w:t>
      </w:r>
      <w:r>
        <w:t xml:space="preserve"> </w:t>
      </w:r>
      <w:r w:rsidRPr="00B5559B">
        <w:t>mail,</w:t>
      </w:r>
      <w:r>
        <w:t xml:space="preserve"> </w:t>
      </w:r>
      <w:r w:rsidRPr="00B5559B">
        <w:t>addressed</w:t>
      </w:r>
      <w:r>
        <w:t xml:space="preserve"> </w:t>
      </w:r>
      <w:r w:rsidRPr="00B5559B">
        <w:t>to</w:t>
      </w:r>
      <w:r>
        <w:t xml:space="preserve"> </w:t>
      </w:r>
      <w:r w:rsidRPr="00B5559B">
        <w:t>the</w:t>
      </w:r>
      <w:r>
        <w:t xml:space="preserve"> </w:t>
      </w:r>
      <w:r w:rsidRPr="00B5559B">
        <w:t>party</w:t>
      </w:r>
      <w:r>
        <w:t xml:space="preserve"> </w:t>
      </w:r>
      <w:r w:rsidRPr="00B5559B">
        <w:t>to</w:t>
      </w:r>
      <w:r>
        <w:t xml:space="preserve"> </w:t>
      </w:r>
      <w:r w:rsidRPr="00B5559B">
        <w:t>be</w:t>
      </w:r>
      <w:r>
        <w:t xml:space="preserve"> </w:t>
      </w:r>
      <w:r w:rsidRPr="00B5559B">
        <w:t>notified,</w:t>
      </w:r>
      <w:r>
        <w:t xml:space="preserve"> </w:t>
      </w:r>
      <w:r w:rsidRPr="00B5559B">
        <w:t>postage</w:t>
      </w:r>
      <w:r>
        <w:t xml:space="preserve"> </w:t>
      </w:r>
      <w:r w:rsidRPr="00B5559B">
        <w:t>prepaid,</w:t>
      </w:r>
      <w:r>
        <w:t xml:space="preserve"> </w:t>
      </w:r>
      <w:r w:rsidRPr="00B5559B">
        <w:t>and registered</w:t>
      </w:r>
      <w:r>
        <w:t xml:space="preserve"> </w:t>
      </w:r>
      <w:r w:rsidRPr="00B5559B">
        <w:t>or</w:t>
      </w:r>
      <w:r>
        <w:t xml:space="preserve"> </w:t>
      </w:r>
      <w:r w:rsidRPr="00B5559B">
        <w:t>certified,</w:t>
      </w:r>
      <w:r>
        <w:t xml:space="preserve"> </w:t>
      </w:r>
      <w:r w:rsidRPr="00B5559B">
        <w:t>with</w:t>
      </w:r>
      <w:r>
        <w:t xml:space="preserve"> </w:t>
      </w:r>
      <w:r w:rsidRPr="00B5559B">
        <w:t>a</w:t>
      </w:r>
      <w:r>
        <w:t xml:space="preserve"> </w:t>
      </w:r>
      <w:r w:rsidRPr="00B5559B">
        <w:t>return</w:t>
      </w:r>
      <w:r>
        <w:t xml:space="preserve"> </w:t>
      </w:r>
      <w:r w:rsidRPr="00B5559B">
        <w:t>receipt</w:t>
      </w:r>
      <w:r>
        <w:t xml:space="preserve"> </w:t>
      </w:r>
      <w:r w:rsidRPr="00B5559B">
        <w:t>requested,</w:t>
      </w:r>
      <w:r>
        <w:t xml:space="preserve"> </w:t>
      </w:r>
      <w:r w:rsidRPr="00B5559B">
        <w:t>or</w:t>
      </w:r>
      <w:r>
        <w:t xml:space="preserve"> </w:t>
      </w:r>
      <w:r w:rsidRPr="00B5559B">
        <w:t>(ii)</w:t>
      </w:r>
      <w:r>
        <w:t xml:space="preserve"> </w:t>
      </w:r>
      <w:r w:rsidRPr="00B5559B">
        <w:t>deposit</w:t>
      </w:r>
      <w:r>
        <w:t xml:space="preserve"> </w:t>
      </w:r>
      <w:r w:rsidRPr="00B5559B">
        <w:t>with</w:t>
      </w:r>
      <w:r>
        <w:t xml:space="preserve"> </w:t>
      </w:r>
      <w:r w:rsidRPr="00B5559B">
        <w:t>an</w:t>
      </w:r>
      <w:r>
        <w:t xml:space="preserve"> </w:t>
      </w:r>
      <w:r w:rsidRPr="00B5559B">
        <w:t>internationally-recognized overnight</w:t>
      </w:r>
      <w:r>
        <w:t xml:space="preserve"> </w:t>
      </w:r>
      <w:r w:rsidRPr="00B5559B">
        <w:t>delivery</w:t>
      </w:r>
      <w:r>
        <w:t xml:space="preserve"> </w:t>
      </w:r>
      <w:r w:rsidRPr="00B5559B">
        <w:t>carrier,</w:t>
      </w:r>
      <w:r>
        <w:t xml:space="preserve"> </w:t>
      </w:r>
      <w:r w:rsidRPr="00B5559B">
        <w:t>with</w:t>
      </w:r>
      <w:r>
        <w:t xml:space="preserve"> </w:t>
      </w:r>
      <w:r w:rsidRPr="00B5559B">
        <w:t>notice</w:t>
      </w:r>
      <w:r>
        <w:t xml:space="preserve"> </w:t>
      </w:r>
      <w:r w:rsidRPr="00B5559B">
        <w:t>of</w:t>
      </w:r>
      <w:r>
        <w:t xml:space="preserve"> </w:t>
      </w:r>
      <w:r w:rsidRPr="00B5559B">
        <w:t>delivery</w:t>
      </w:r>
      <w:r>
        <w:t xml:space="preserve"> </w:t>
      </w:r>
      <w:r w:rsidRPr="00B5559B">
        <w:t>to</w:t>
      </w:r>
      <w:r>
        <w:t xml:space="preserve"> </w:t>
      </w:r>
      <w:r w:rsidRPr="00B5559B">
        <w:t>the</w:t>
      </w:r>
      <w:r>
        <w:t xml:space="preserve"> </w:t>
      </w:r>
      <w:r w:rsidRPr="00B5559B">
        <w:t>recipient</w:t>
      </w:r>
      <w:r>
        <w:t xml:space="preserve"> </w:t>
      </w:r>
      <w:r w:rsidRPr="00B5559B">
        <w:t>party.</w:t>
      </w:r>
      <w:r>
        <w:t xml:space="preserve"> </w:t>
      </w:r>
      <w:r w:rsidRPr="00B5559B">
        <w:t>Notice</w:t>
      </w:r>
      <w:r>
        <w:t xml:space="preserve"> </w:t>
      </w:r>
      <w:r w:rsidRPr="00B5559B">
        <w:t>given</w:t>
      </w:r>
      <w:r>
        <w:t xml:space="preserve"> </w:t>
      </w:r>
      <w:r w:rsidRPr="00B5559B">
        <w:t>by</w:t>
      </w:r>
      <w:r>
        <w:t xml:space="preserve"> </w:t>
      </w:r>
      <w:r w:rsidRPr="00B5559B">
        <w:t>registered</w:t>
      </w:r>
      <w:r>
        <w:t xml:space="preserve"> </w:t>
      </w:r>
      <w:r w:rsidRPr="00B5559B">
        <w:t>or certified mail or overnight carrier shall be deemed delivered and effective on the date of delivery shown on the return receipt or proof of receipt.</w:t>
      </w:r>
      <w:r>
        <w:t xml:space="preserve"> </w:t>
      </w:r>
      <w:r w:rsidRPr="00B5559B">
        <w:t>For purposes of notice the addresses of the parties shall be as follows:</w:t>
      </w:r>
    </w:p>
    <w:p w14:paraId="0B3FD1BD" w14:textId="77777777" w:rsidR="00CE54D8" w:rsidRPr="00B5559B" w:rsidRDefault="00CE54D8" w:rsidP="0026589F">
      <w:pPr>
        <w:jc w:val="both"/>
        <w:rPr>
          <w:sz w:val="24"/>
          <w:szCs w:val="24"/>
        </w:rPr>
      </w:pPr>
    </w:p>
    <w:p w14:paraId="2A5DE739" w14:textId="77777777" w:rsidR="00CE54D8" w:rsidRPr="00B5559B" w:rsidRDefault="00CE54D8" w:rsidP="0026589F">
      <w:pPr>
        <w:jc w:val="both"/>
      </w:pPr>
      <w:r w:rsidRPr="00B5559B">
        <w:rPr>
          <w:u w:val="single" w:color="000000"/>
        </w:rPr>
        <w:t>If to CSG</w:t>
      </w:r>
      <w:r w:rsidRPr="00B5559B">
        <w:t>:</w:t>
      </w:r>
    </w:p>
    <w:p w14:paraId="6F7C4BF2" w14:textId="77777777" w:rsidR="00CE54D8" w:rsidRPr="00B5559B" w:rsidRDefault="00CE54D8" w:rsidP="0026589F">
      <w:pPr>
        <w:jc w:val="both"/>
        <w:rPr>
          <w:sz w:val="24"/>
          <w:szCs w:val="24"/>
        </w:rPr>
      </w:pPr>
    </w:p>
    <w:p w14:paraId="0E7A85BE" w14:textId="61861257" w:rsidR="00CE54D8" w:rsidRDefault="00E113D1" w:rsidP="0026589F">
      <w:pPr>
        <w:jc w:val="both"/>
      </w:pPr>
      <w:r>
        <w:t>CSG</w:t>
      </w:r>
      <w:r w:rsidR="00CE54D8">
        <w:t xml:space="preserve"> </w:t>
      </w:r>
      <w:r w:rsidR="00C82B0F">
        <w:t>EV LLC</w:t>
      </w:r>
    </w:p>
    <w:p w14:paraId="0D698332" w14:textId="4693BE35" w:rsidR="00CE54D8" w:rsidRPr="00B5559B" w:rsidRDefault="00C4525D" w:rsidP="0026589F">
      <w:pPr>
        <w:jc w:val="both"/>
      </w:pPr>
      <w:r>
        <w:t>600 B Street Suite 300</w:t>
      </w:r>
    </w:p>
    <w:p w14:paraId="23DADF58" w14:textId="2CF4E028" w:rsidR="00CE54D8" w:rsidRPr="00B5559B" w:rsidRDefault="00CE54D8" w:rsidP="0026589F">
      <w:pPr>
        <w:jc w:val="both"/>
      </w:pPr>
      <w:r>
        <w:t>San Diego, CA 9210</w:t>
      </w:r>
      <w:r w:rsidR="00C4525D">
        <w:t>1</w:t>
      </w:r>
    </w:p>
    <w:p w14:paraId="1EB70611" w14:textId="74034CD3" w:rsidR="00CE54D8" w:rsidRPr="00B5559B" w:rsidRDefault="00CE54D8" w:rsidP="0026589F">
      <w:pPr>
        <w:jc w:val="both"/>
      </w:pPr>
      <w:r w:rsidRPr="00B5559B">
        <w:t xml:space="preserve">Attn: </w:t>
      </w:r>
      <w:r>
        <w:t>Kory Trapp, V</w:t>
      </w:r>
      <w:r w:rsidR="002A0AA3">
        <w:t>.P. Project Development</w:t>
      </w:r>
    </w:p>
    <w:p w14:paraId="6E707E82" w14:textId="77777777" w:rsidR="00CE54D8" w:rsidRPr="00B5559B" w:rsidRDefault="00CE54D8" w:rsidP="0026589F">
      <w:pPr>
        <w:jc w:val="both"/>
      </w:pPr>
    </w:p>
    <w:p w14:paraId="6CB2343D" w14:textId="77777777" w:rsidR="00CE54D8" w:rsidRPr="00B5559B" w:rsidRDefault="00CE54D8" w:rsidP="0026589F">
      <w:pPr>
        <w:jc w:val="both"/>
      </w:pPr>
      <w:r w:rsidRPr="00B5559B">
        <w:rPr>
          <w:u w:val="single" w:color="000000"/>
        </w:rPr>
        <w:t>If to Host</w:t>
      </w:r>
      <w:r w:rsidRPr="00B5559B">
        <w:t>:</w:t>
      </w:r>
    </w:p>
    <w:p w14:paraId="0B8B0179" w14:textId="77777777" w:rsidR="00CE54D8" w:rsidRPr="00B5559B" w:rsidRDefault="00CE54D8" w:rsidP="0026589F">
      <w:pPr>
        <w:jc w:val="both"/>
      </w:pPr>
    </w:p>
    <w:p w14:paraId="6EC4356D" w14:textId="77777777" w:rsidR="00CE54D8" w:rsidRPr="008121F0" w:rsidRDefault="00CE54D8" w:rsidP="0026589F">
      <w:pPr>
        <w:jc w:val="both"/>
      </w:pPr>
      <w:r>
        <w:t>____________</w:t>
      </w:r>
    </w:p>
    <w:p w14:paraId="784298D2" w14:textId="77777777" w:rsidR="00CE54D8" w:rsidRDefault="00CE54D8" w:rsidP="0026589F">
      <w:pPr>
        <w:jc w:val="both"/>
      </w:pPr>
      <w:r>
        <w:t>_____________________</w:t>
      </w:r>
    </w:p>
    <w:p w14:paraId="2DEDA4CE" w14:textId="77777777" w:rsidR="00CE54D8" w:rsidRPr="00B5559B" w:rsidRDefault="00CE54D8" w:rsidP="0026589F">
      <w:pPr>
        <w:jc w:val="both"/>
        <w:rPr>
          <w:sz w:val="24"/>
          <w:szCs w:val="24"/>
        </w:rPr>
      </w:pPr>
    </w:p>
    <w:p w14:paraId="10D837B3" w14:textId="77777777" w:rsidR="00CE54D8" w:rsidRPr="00B5559B" w:rsidRDefault="00CE54D8" w:rsidP="0026589F">
      <w:pPr>
        <w:jc w:val="both"/>
      </w:pPr>
      <w:r w:rsidRPr="00B5559B">
        <w:t>Each party may change its address for notice by giving notice thereof to the other party.</w:t>
      </w:r>
    </w:p>
    <w:p w14:paraId="453F6AF9" w14:textId="77777777" w:rsidR="00451A64" w:rsidRPr="00B5559B" w:rsidRDefault="00451A64" w:rsidP="0026589F">
      <w:pPr>
        <w:jc w:val="both"/>
        <w:rPr>
          <w:sz w:val="24"/>
          <w:szCs w:val="24"/>
        </w:rPr>
      </w:pPr>
    </w:p>
    <w:p w14:paraId="4E70222A" w14:textId="71AED8A2" w:rsidR="00C11C89" w:rsidRDefault="00CE54D8" w:rsidP="00C11C89">
      <w:pPr>
        <w:pStyle w:val="ListParagraph"/>
        <w:numPr>
          <w:ilvl w:val="1"/>
          <w:numId w:val="4"/>
        </w:numPr>
        <w:jc w:val="both"/>
      </w:pPr>
      <w:r w:rsidRPr="00E01066">
        <w:rPr>
          <w:u w:color="000000"/>
        </w:rPr>
        <w:t>Assignment</w:t>
      </w:r>
      <w:r w:rsidRPr="00B5559B">
        <w:t>.</w:t>
      </w:r>
      <w:r>
        <w:t xml:space="preserve"> </w:t>
      </w:r>
      <w:r w:rsidRPr="00B5559B">
        <w:t xml:space="preserve"> This</w:t>
      </w:r>
      <w:r>
        <w:t xml:space="preserve"> </w:t>
      </w:r>
      <w:r w:rsidRPr="00B5559B">
        <w:t>Agreement</w:t>
      </w:r>
      <w:r>
        <w:t xml:space="preserve"> </w:t>
      </w:r>
      <w:r w:rsidRPr="00B5559B">
        <w:t>is</w:t>
      </w:r>
      <w:r>
        <w:t xml:space="preserve"> </w:t>
      </w:r>
      <w:r w:rsidRPr="00B5559B">
        <w:t>binding</w:t>
      </w:r>
      <w:r>
        <w:t xml:space="preserve"> </w:t>
      </w:r>
      <w:r w:rsidRPr="00B5559B">
        <w:t>on</w:t>
      </w:r>
      <w:r>
        <w:t xml:space="preserve"> </w:t>
      </w:r>
      <w:r w:rsidRPr="00B5559B">
        <w:t>and</w:t>
      </w:r>
      <w:r>
        <w:t xml:space="preserve"> </w:t>
      </w:r>
      <w:r w:rsidRPr="00B5559B">
        <w:t>inures</w:t>
      </w:r>
      <w:r>
        <w:t xml:space="preserve"> </w:t>
      </w:r>
      <w:r w:rsidRPr="00B5559B">
        <w:t>to</w:t>
      </w:r>
      <w:r>
        <w:t xml:space="preserve"> </w:t>
      </w:r>
      <w:r w:rsidRPr="00B5559B">
        <w:t>the</w:t>
      </w:r>
      <w:r>
        <w:t xml:space="preserve"> </w:t>
      </w:r>
      <w:r w:rsidRPr="00B5559B">
        <w:t>benefit</w:t>
      </w:r>
      <w:r>
        <w:t xml:space="preserve"> </w:t>
      </w:r>
      <w:r w:rsidRPr="00B5559B">
        <w:t>of</w:t>
      </w:r>
      <w:r>
        <w:t xml:space="preserve"> </w:t>
      </w:r>
      <w:r w:rsidRPr="00B5559B">
        <w:t>the</w:t>
      </w:r>
      <w:r>
        <w:t xml:space="preserve"> </w:t>
      </w:r>
      <w:r w:rsidRPr="00B5559B">
        <w:t>parties</w:t>
      </w:r>
      <w:r>
        <w:t xml:space="preserve"> </w:t>
      </w:r>
      <w:r w:rsidRPr="00B5559B">
        <w:t>and</w:t>
      </w:r>
      <w:r>
        <w:t xml:space="preserve"> </w:t>
      </w:r>
      <w:r w:rsidRPr="00B5559B">
        <w:t>their respective heirs, successors, assigns, and personal representatives.</w:t>
      </w:r>
      <w:r>
        <w:t xml:space="preserve"> </w:t>
      </w:r>
      <w:r w:rsidRPr="00B5559B">
        <w:t>Neither party may assign its rights and obligations in and under this License without first obtaining prior written consent of the other party, which shall</w:t>
      </w:r>
      <w:r>
        <w:t xml:space="preserve"> </w:t>
      </w:r>
      <w:r w:rsidRPr="00B5559B">
        <w:t>not</w:t>
      </w:r>
      <w:r>
        <w:t xml:space="preserve"> </w:t>
      </w:r>
      <w:r w:rsidRPr="00B5559B">
        <w:t>be</w:t>
      </w:r>
      <w:r>
        <w:t xml:space="preserve"> </w:t>
      </w:r>
      <w:r w:rsidRPr="00B5559B">
        <w:t>unreasonably</w:t>
      </w:r>
      <w:r>
        <w:t xml:space="preserve"> </w:t>
      </w:r>
      <w:r w:rsidRPr="00B5559B">
        <w:t>withheld;</w:t>
      </w:r>
      <w:r>
        <w:t xml:space="preserve"> </w:t>
      </w:r>
      <w:r w:rsidRPr="00E01066">
        <w:rPr>
          <w:i/>
        </w:rPr>
        <w:t>provided</w:t>
      </w:r>
      <w:r w:rsidRPr="00B5559B">
        <w:t>,</w:t>
      </w:r>
      <w:r>
        <w:t xml:space="preserve"> </w:t>
      </w:r>
      <w:r w:rsidRPr="00E01066">
        <w:rPr>
          <w:i/>
        </w:rPr>
        <w:t>however</w:t>
      </w:r>
      <w:r w:rsidRPr="00B5559B">
        <w:t>,</w:t>
      </w:r>
      <w:r>
        <w:t xml:space="preserve"> </w:t>
      </w:r>
      <w:r w:rsidRPr="00B5559B">
        <w:t>that</w:t>
      </w:r>
      <w:r>
        <w:t xml:space="preserve"> </w:t>
      </w:r>
      <w:r w:rsidRPr="00B5559B">
        <w:t>either</w:t>
      </w:r>
      <w:r>
        <w:t xml:space="preserve"> </w:t>
      </w:r>
      <w:r w:rsidRPr="00B5559B">
        <w:t>party</w:t>
      </w:r>
      <w:r>
        <w:t xml:space="preserve"> </w:t>
      </w:r>
      <w:r w:rsidRPr="00B5559B">
        <w:t>may</w:t>
      </w:r>
      <w:r>
        <w:t xml:space="preserve"> </w:t>
      </w:r>
      <w:r w:rsidRPr="00B5559B">
        <w:t>assign</w:t>
      </w:r>
      <w:r>
        <w:t xml:space="preserve"> </w:t>
      </w:r>
      <w:r w:rsidRPr="00B5559B">
        <w:t>its</w:t>
      </w:r>
      <w:r>
        <w:t xml:space="preserve"> </w:t>
      </w:r>
      <w:r w:rsidRPr="00B5559B">
        <w:t>rights</w:t>
      </w:r>
      <w:r>
        <w:t xml:space="preserve"> </w:t>
      </w:r>
      <w:r w:rsidRPr="00B5559B">
        <w:t>and obligations in and under the Agreement to an affiliate, subsidiary or successor by merger or acquisition</w:t>
      </w:r>
      <w:r w:rsidR="00491DB8">
        <w:t>,</w:t>
      </w:r>
      <w:r w:rsidRPr="00B5559B">
        <w:t xml:space="preserve"> or successor to all or substantially all </w:t>
      </w:r>
      <w:r w:rsidR="00677D35">
        <w:t xml:space="preserve">or a portion </w:t>
      </w:r>
      <w:r w:rsidRPr="00B5559B">
        <w:t>of the assets of such party at any time and without consent.</w:t>
      </w:r>
      <w:r w:rsidR="00652C8E">
        <w:t xml:space="preserve"> </w:t>
      </w:r>
      <w:r w:rsidR="002A4EFC" w:rsidRPr="002A4EFC">
        <w:t>For the avoidance of doubt, and notwithstanding anything to the contrary within this Agreement, assignment or transfer of all or a portion of Host’s interests in the Host Property shall not require the consent of CSG, subject to such assignee or transferee assuming all of Host’s obligations and liabilities of this Agreement.</w:t>
      </w:r>
    </w:p>
    <w:p w14:paraId="1D7D3838" w14:textId="33188341" w:rsidR="00491DB8" w:rsidRDefault="00C11C89" w:rsidP="00C11C89">
      <w:pPr>
        <w:pStyle w:val="ListParagraph"/>
        <w:ind w:left="702"/>
        <w:jc w:val="both"/>
      </w:pPr>
      <w:r>
        <w:t xml:space="preserve"> </w:t>
      </w:r>
    </w:p>
    <w:p w14:paraId="77CB5BB9" w14:textId="0557C941" w:rsidR="00491DB8" w:rsidRDefault="00491DB8" w:rsidP="00491DB8">
      <w:pPr>
        <w:pStyle w:val="ListParagraph"/>
        <w:ind w:left="702"/>
        <w:jc w:val="both"/>
      </w:pPr>
      <w:r>
        <w:t>Notwithstanding anything to the contrary herein, CSG may assign its rights and obligations in and under this Agreement</w:t>
      </w:r>
      <w:r w:rsidR="005B5771">
        <w:t>,</w:t>
      </w:r>
      <w:r>
        <w:t xml:space="preserve"> at its sole discretion</w:t>
      </w:r>
      <w:r w:rsidR="00322623">
        <w:t xml:space="preserve">, </w:t>
      </w:r>
      <w:r>
        <w:t>without consent</w:t>
      </w:r>
      <w:r w:rsidR="00322623">
        <w:t>,</w:t>
      </w:r>
      <w:r>
        <w:t xml:space="preserve"> to any third-party </w:t>
      </w:r>
      <w:r w:rsidR="00322623">
        <w:t>transferee of</w:t>
      </w:r>
      <w:r>
        <w:t xml:space="preserve"> all or substantially all of CSG’s interest in the Electric Vehicle Charging</w:t>
      </w:r>
      <w:r w:rsidR="00322623">
        <w:t xml:space="preserve"> Station</w:t>
      </w:r>
      <w:r w:rsidR="001002A9">
        <w:t>, subject to its provision of written notice thereof to Host.</w:t>
      </w:r>
    </w:p>
    <w:p w14:paraId="16A7FEF7" w14:textId="77777777" w:rsidR="00491DB8" w:rsidRDefault="00491DB8" w:rsidP="00BC0621">
      <w:pPr>
        <w:pStyle w:val="ListParagraph"/>
        <w:ind w:left="702"/>
        <w:jc w:val="both"/>
      </w:pPr>
    </w:p>
    <w:p w14:paraId="679B0501" w14:textId="453523F4" w:rsidR="00451A64" w:rsidRDefault="00451A64" w:rsidP="0026589F">
      <w:pPr>
        <w:pStyle w:val="ListParagraph"/>
        <w:numPr>
          <w:ilvl w:val="1"/>
          <w:numId w:val="4"/>
        </w:numPr>
        <w:jc w:val="both"/>
      </w:pPr>
      <w:r>
        <w:t>I</w:t>
      </w:r>
      <w:r w:rsidRPr="00451A64">
        <w:rPr>
          <w:u w:color="000000"/>
        </w:rPr>
        <w:t>ndependent</w:t>
      </w:r>
      <w:r w:rsidR="00677D35">
        <w:rPr>
          <w:u w:color="000000"/>
        </w:rPr>
        <w:t xml:space="preserve"> Entities</w:t>
      </w:r>
      <w:r w:rsidRPr="00B5559B">
        <w:t>.</w:t>
      </w:r>
      <w:r>
        <w:t xml:space="preserve">  </w:t>
      </w:r>
      <w:r w:rsidRPr="00B5559B">
        <w:t>The</w:t>
      </w:r>
      <w:r>
        <w:t xml:space="preserve"> </w:t>
      </w:r>
      <w:r w:rsidRPr="00B5559B">
        <w:t>parties</w:t>
      </w:r>
      <w:r>
        <w:t xml:space="preserve"> </w:t>
      </w:r>
      <w:r w:rsidRPr="00B5559B">
        <w:t>shall</w:t>
      </w:r>
      <w:r>
        <w:t xml:space="preserve"> </w:t>
      </w:r>
      <w:r w:rsidRPr="00B5559B">
        <w:t>act</w:t>
      </w:r>
      <w:r>
        <w:t xml:space="preserve"> </w:t>
      </w:r>
      <w:r w:rsidRPr="00B5559B">
        <w:t>as</w:t>
      </w:r>
      <w:r>
        <w:t xml:space="preserve"> </w:t>
      </w:r>
      <w:r w:rsidRPr="00B5559B">
        <w:t>and</w:t>
      </w:r>
      <w:r>
        <w:t xml:space="preserve"> </w:t>
      </w:r>
      <w:r w:rsidR="00677D35">
        <w:t xml:space="preserve">remain independent </w:t>
      </w:r>
      <w:r w:rsidR="009B542B">
        <w:t>entities</w:t>
      </w:r>
      <w:r>
        <w:t xml:space="preserve"> </w:t>
      </w:r>
      <w:r w:rsidRPr="00B5559B">
        <w:t>in</w:t>
      </w:r>
      <w:r>
        <w:t xml:space="preserve"> </w:t>
      </w:r>
      <w:r w:rsidRPr="00B5559B">
        <w:t>the performance of this Agreement.</w:t>
      </w:r>
      <w:r>
        <w:t xml:space="preserve"> </w:t>
      </w:r>
      <w:r w:rsidRPr="00B5559B">
        <w:t xml:space="preserve"> Nothing in the Agreement shall be deemed or construed to create a joint venture,</w:t>
      </w:r>
      <w:r>
        <w:t xml:space="preserve"> </w:t>
      </w:r>
      <w:r w:rsidRPr="00B5559B">
        <w:t>partnership,</w:t>
      </w:r>
      <w:r>
        <w:t xml:space="preserve"> </w:t>
      </w:r>
      <w:r w:rsidRPr="00B5559B">
        <w:t>fiduciary,</w:t>
      </w:r>
      <w:r>
        <w:t xml:space="preserve"> </w:t>
      </w:r>
      <w:r w:rsidRPr="00B5559B">
        <w:t>or</w:t>
      </w:r>
      <w:r>
        <w:t xml:space="preserve"> </w:t>
      </w:r>
      <w:r w:rsidRPr="00B5559B">
        <w:t>agency</w:t>
      </w:r>
      <w:r>
        <w:t xml:space="preserve"> </w:t>
      </w:r>
      <w:r w:rsidRPr="00B5559B">
        <w:t>relationship</w:t>
      </w:r>
      <w:r>
        <w:t xml:space="preserve"> </w:t>
      </w:r>
      <w:r w:rsidRPr="00B5559B">
        <w:t>between</w:t>
      </w:r>
      <w:r>
        <w:t xml:space="preserve"> </w:t>
      </w:r>
      <w:r w:rsidRPr="00B5559B">
        <w:t>the</w:t>
      </w:r>
      <w:r>
        <w:t xml:space="preserve"> </w:t>
      </w:r>
      <w:r w:rsidRPr="00B5559B">
        <w:t>parties</w:t>
      </w:r>
      <w:r>
        <w:t xml:space="preserve"> </w:t>
      </w:r>
      <w:r w:rsidRPr="00B5559B">
        <w:t>for</w:t>
      </w:r>
      <w:r>
        <w:t xml:space="preserve"> </w:t>
      </w:r>
      <w:r w:rsidRPr="00B5559B">
        <w:t>any</w:t>
      </w:r>
      <w:r>
        <w:t xml:space="preserve"> </w:t>
      </w:r>
      <w:r w:rsidRPr="00B5559B">
        <w:t>purpose,</w:t>
      </w:r>
      <w:r>
        <w:t xml:space="preserve"> </w:t>
      </w:r>
      <w:r w:rsidRPr="00B5559B">
        <w:t>and</w:t>
      </w:r>
      <w:r>
        <w:t xml:space="preserve"> </w:t>
      </w:r>
      <w:r w:rsidRPr="00B5559B">
        <w:t>the</w:t>
      </w:r>
      <w:r>
        <w:t xml:space="preserve"> </w:t>
      </w:r>
      <w:r w:rsidRPr="00B5559B">
        <w:t>employees of one party shall not be deemed to be the employees of the other party.</w:t>
      </w:r>
      <w:r>
        <w:t xml:space="preserve"> </w:t>
      </w:r>
      <w:r w:rsidRPr="00B5559B">
        <w:t xml:space="preserve"> Except as otherwise stated in this Agreement, neither party has any right to act on behalf of the other, nor represent that it has such right or authority.</w:t>
      </w:r>
    </w:p>
    <w:p w14:paraId="5F28E635" w14:textId="1ADEEDAF" w:rsidR="00451A64" w:rsidRDefault="00451A64" w:rsidP="0026589F">
      <w:pPr>
        <w:pStyle w:val="ListParagraph"/>
        <w:numPr>
          <w:ilvl w:val="1"/>
          <w:numId w:val="4"/>
        </w:numPr>
        <w:jc w:val="both"/>
      </w:pPr>
      <w:r>
        <w:t>G</w:t>
      </w:r>
      <w:r w:rsidRPr="00451A64">
        <w:rPr>
          <w:u w:color="000000"/>
        </w:rPr>
        <w:t>overning Law</w:t>
      </w:r>
      <w:r w:rsidRPr="00B5559B">
        <w:t>.</w:t>
      </w:r>
      <w:r>
        <w:t xml:space="preserve"> </w:t>
      </w:r>
      <w:r w:rsidRPr="00B5559B">
        <w:t xml:space="preserve"> This</w:t>
      </w:r>
      <w:r>
        <w:t xml:space="preserve"> </w:t>
      </w:r>
      <w:r w:rsidRPr="00B5559B">
        <w:t>Agreement</w:t>
      </w:r>
      <w:r>
        <w:t xml:space="preserve"> </w:t>
      </w:r>
      <w:r w:rsidRPr="00B5559B">
        <w:t>shall</w:t>
      </w:r>
      <w:r>
        <w:t xml:space="preserve"> </w:t>
      </w:r>
      <w:r w:rsidRPr="00B5559B">
        <w:t>be</w:t>
      </w:r>
      <w:r>
        <w:t xml:space="preserve"> </w:t>
      </w:r>
      <w:r w:rsidRPr="00B5559B">
        <w:t>governed</w:t>
      </w:r>
      <w:r>
        <w:t xml:space="preserve"> </w:t>
      </w:r>
      <w:r w:rsidRPr="00B5559B">
        <w:t>by and</w:t>
      </w:r>
      <w:r>
        <w:t xml:space="preserve"> </w:t>
      </w:r>
      <w:r w:rsidRPr="00B5559B">
        <w:t>interpreted</w:t>
      </w:r>
      <w:r>
        <w:t xml:space="preserve"> </w:t>
      </w:r>
      <w:r w:rsidRPr="00B5559B">
        <w:t>in</w:t>
      </w:r>
      <w:r>
        <w:t xml:space="preserve"> </w:t>
      </w:r>
      <w:r w:rsidRPr="00B5559B">
        <w:t>accordance</w:t>
      </w:r>
      <w:r>
        <w:t xml:space="preserve"> </w:t>
      </w:r>
      <w:r w:rsidRPr="00B5559B">
        <w:t>with</w:t>
      </w:r>
      <w:r>
        <w:t xml:space="preserve"> </w:t>
      </w:r>
      <w:r w:rsidRPr="00B5559B">
        <w:t>the internal laws of the State of California without giving effect to conflict of law rules.</w:t>
      </w:r>
      <w:r>
        <w:t xml:space="preserve"> </w:t>
      </w:r>
      <w:r w:rsidRPr="00B5559B">
        <w:t xml:space="preserve"> The parties further agree that</w:t>
      </w:r>
      <w:r>
        <w:t xml:space="preserve"> </w:t>
      </w:r>
      <w:r w:rsidRPr="00B5559B">
        <w:t>all</w:t>
      </w:r>
      <w:r>
        <w:t xml:space="preserve"> </w:t>
      </w:r>
      <w:r w:rsidRPr="00B5559B">
        <w:t>actions brought</w:t>
      </w:r>
      <w:r>
        <w:t xml:space="preserve"> </w:t>
      </w:r>
      <w:r w:rsidRPr="00B5559B">
        <w:t>under</w:t>
      </w:r>
      <w:r>
        <w:t xml:space="preserve"> </w:t>
      </w:r>
      <w:r w:rsidRPr="00B5559B">
        <w:t>this Agreement shall</w:t>
      </w:r>
      <w:r>
        <w:t xml:space="preserve"> </w:t>
      </w:r>
      <w:r w:rsidRPr="00B5559B">
        <w:t>be brought</w:t>
      </w:r>
      <w:r>
        <w:t xml:space="preserve"> </w:t>
      </w:r>
      <w:r w:rsidRPr="00B5559B">
        <w:t>in the courts located in</w:t>
      </w:r>
      <w:r>
        <w:t xml:space="preserve"> San Diego County</w:t>
      </w:r>
      <w:r w:rsidRPr="00B5559B">
        <w:t>, regardless of location of the Host Property.</w:t>
      </w:r>
    </w:p>
    <w:p w14:paraId="3FB83AB7" w14:textId="77777777" w:rsidR="00451A64" w:rsidRPr="00B5559B" w:rsidRDefault="00451A64" w:rsidP="0026589F">
      <w:pPr>
        <w:pStyle w:val="ListParagraph"/>
        <w:numPr>
          <w:ilvl w:val="1"/>
          <w:numId w:val="4"/>
        </w:numPr>
        <w:jc w:val="both"/>
      </w:pPr>
      <w:r w:rsidRPr="00451A64">
        <w:rPr>
          <w:u w:color="000000"/>
        </w:rPr>
        <w:t>Further Assurances</w:t>
      </w:r>
      <w:r w:rsidRPr="00B5559B">
        <w:t>.</w:t>
      </w:r>
      <w:r>
        <w:t xml:space="preserve"> </w:t>
      </w:r>
      <w:r w:rsidRPr="00B5559B">
        <w:t xml:space="preserve"> Each party agrees to execute (and acknowledge, if requested) and deliver additional</w:t>
      </w:r>
      <w:r>
        <w:t xml:space="preserve"> </w:t>
      </w:r>
      <w:r w:rsidRPr="00B5559B">
        <w:t>documents and instruments and to perform additional</w:t>
      </w:r>
      <w:r>
        <w:t xml:space="preserve"> </w:t>
      </w:r>
      <w:r w:rsidRPr="00B5559B">
        <w:t>acts as may be reasonably necessary or appropriate</w:t>
      </w:r>
      <w:r>
        <w:t xml:space="preserve"> </w:t>
      </w:r>
      <w:r w:rsidRPr="00B5559B">
        <w:t>to</w:t>
      </w:r>
      <w:r>
        <w:t xml:space="preserve"> </w:t>
      </w:r>
      <w:r w:rsidRPr="00B5559B">
        <w:t>effectuate,</w:t>
      </w:r>
      <w:r>
        <w:t xml:space="preserve"> </w:t>
      </w:r>
      <w:r w:rsidRPr="00B5559B">
        <w:t>carry</w:t>
      </w:r>
      <w:r>
        <w:t xml:space="preserve"> </w:t>
      </w:r>
      <w:r w:rsidRPr="00B5559B">
        <w:t>out,</w:t>
      </w:r>
      <w:r>
        <w:t xml:space="preserve"> </w:t>
      </w:r>
      <w:r w:rsidRPr="00B5559B">
        <w:t>and</w:t>
      </w:r>
      <w:r>
        <w:t xml:space="preserve"> </w:t>
      </w:r>
      <w:r w:rsidRPr="00B5559B">
        <w:t>perform</w:t>
      </w:r>
      <w:r>
        <w:t xml:space="preserve"> </w:t>
      </w:r>
      <w:r w:rsidRPr="00B5559B">
        <w:t>all</w:t>
      </w:r>
      <w:r>
        <w:t xml:space="preserve"> </w:t>
      </w:r>
      <w:r w:rsidRPr="00B5559B">
        <w:t>of</w:t>
      </w:r>
      <w:r>
        <w:t xml:space="preserve"> </w:t>
      </w:r>
      <w:r w:rsidRPr="00B5559B">
        <w:t>the</w:t>
      </w:r>
      <w:r>
        <w:t xml:space="preserve"> </w:t>
      </w:r>
      <w:r w:rsidRPr="00B5559B">
        <w:t>terms,</w:t>
      </w:r>
      <w:r>
        <w:t xml:space="preserve"> </w:t>
      </w:r>
      <w:r w:rsidRPr="00B5559B">
        <w:t>provisions</w:t>
      </w:r>
      <w:r>
        <w:t xml:space="preserve"> </w:t>
      </w:r>
      <w:r w:rsidRPr="00B5559B">
        <w:t>and</w:t>
      </w:r>
      <w:r>
        <w:t xml:space="preserve"> </w:t>
      </w:r>
      <w:r w:rsidRPr="00B5559B">
        <w:t>conditions</w:t>
      </w:r>
      <w:r>
        <w:t xml:space="preserve"> </w:t>
      </w:r>
      <w:r w:rsidRPr="00B5559B">
        <w:t>of</w:t>
      </w:r>
      <w:r>
        <w:t xml:space="preserve"> </w:t>
      </w:r>
      <w:r w:rsidRPr="00B5559B">
        <w:t>this Agreement.</w:t>
      </w:r>
    </w:p>
    <w:p w14:paraId="75511ED9" w14:textId="51CC14AE" w:rsidR="00451A64" w:rsidRDefault="00451A64" w:rsidP="0026589F">
      <w:pPr>
        <w:pStyle w:val="ListParagraph"/>
        <w:numPr>
          <w:ilvl w:val="1"/>
          <w:numId w:val="4"/>
        </w:numPr>
        <w:jc w:val="both"/>
      </w:pPr>
      <w:r w:rsidRPr="00451A64">
        <w:rPr>
          <w:u w:color="000000"/>
        </w:rPr>
        <w:t>Force Majeure</w:t>
      </w:r>
      <w:r w:rsidRPr="00B5559B">
        <w:t>.</w:t>
      </w:r>
      <w:r>
        <w:t xml:space="preserve"> Change in Law. </w:t>
      </w:r>
      <w:r w:rsidRPr="00CF4251">
        <w:t>Neither party is responsible for any delay or failure in performance of any part of the Agreement to the extent that delay or failure is caused by fire, flood, explosion, war, embargo, government requirement, civil or military authority, act of G</w:t>
      </w:r>
      <w:r w:rsidRPr="001A32AC">
        <w:t>od, act or omi</w:t>
      </w:r>
      <w:r w:rsidRPr="007A7289">
        <w:t xml:space="preserve">ssion of carriers, suppliers </w:t>
      </w:r>
      <w:r w:rsidRPr="00CF4251">
        <w:t>or other similar causes beyond the party’s control. If any rule, directive, order, decision or law advers</w:t>
      </w:r>
      <w:r w:rsidRPr="00E22051">
        <w:t>ely impacts the ability for CSG</w:t>
      </w:r>
      <w:r w:rsidRPr="00CF4251">
        <w:t xml:space="preserve"> to perform its obligations under the Agreement without becoming licensed or otherwise regulated by a public utility commission or analogous agency in </w:t>
      </w:r>
      <w:r w:rsidRPr="00E22051">
        <w:t xml:space="preserve">the relevant jurisdiction, CSG </w:t>
      </w:r>
      <w:r w:rsidRPr="00CF4251">
        <w:t>may, at its option, immediately suspend performance under the Agreement and/or terminate the Agreement upon not</w:t>
      </w:r>
      <w:r>
        <w:t>ice to Host and without penalty.</w:t>
      </w:r>
    </w:p>
    <w:p w14:paraId="388AC1BC" w14:textId="77777777" w:rsidR="00451A64" w:rsidRPr="00B5559B" w:rsidRDefault="00451A64" w:rsidP="0026589F">
      <w:pPr>
        <w:pStyle w:val="ListParagraph"/>
        <w:numPr>
          <w:ilvl w:val="1"/>
          <w:numId w:val="4"/>
        </w:numPr>
        <w:jc w:val="both"/>
      </w:pPr>
      <w:r w:rsidRPr="00B5559B">
        <w:rPr>
          <w:u w:color="000000"/>
        </w:rPr>
        <w:t>Attorneys’</w:t>
      </w:r>
      <w:r>
        <w:rPr>
          <w:u w:color="000000"/>
        </w:rPr>
        <w:t xml:space="preserve"> </w:t>
      </w:r>
      <w:r w:rsidRPr="00B5559B">
        <w:rPr>
          <w:u w:color="000000"/>
        </w:rPr>
        <w:t>Fees;</w:t>
      </w:r>
      <w:r>
        <w:rPr>
          <w:u w:color="000000"/>
        </w:rPr>
        <w:t xml:space="preserve"> </w:t>
      </w:r>
      <w:r w:rsidRPr="00B5559B">
        <w:rPr>
          <w:u w:color="000000"/>
        </w:rPr>
        <w:t>Waiver</w:t>
      </w:r>
      <w:r>
        <w:rPr>
          <w:u w:color="000000"/>
        </w:rPr>
        <w:t xml:space="preserve"> </w:t>
      </w:r>
      <w:r w:rsidRPr="00B5559B">
        <w:rPr>
          <w:u w:color="000000"/>
        </w:rPr>
        <w:t>of</w:t>
      </w:r>
      <w:r>
        <w:rPr>
          <w:u w:color="000000"/>
        </w:rPr>
        <w:t xml:space="preserve"> </w:t>
      </w:r>
      <w:r w:rsidRPr="00B5559B">
        <w:rPr>
          <w:u w:color="000000"/>
        </w:rPr>
        <w:t>Jury</w:t>
      </w:r>
      <w:r>
        <w:rPr>
          <w:u w:color="000000"/>
        </w:rPr>
        <w:t xml:space="preserve"> </w:t>
      </w:r>
      <w:r w:rsidRPr="00B5559B">
        <w:rPr>
          <w:u w:color="000000"/>
        </w:rPr>
        <w:t>Trial</w:t>
      </w:r>
      <w:r w:rsidRPr="00B5559B">
        <w:t>.</w:t>
      </w:r>
      <w:r>
        <w:t xml:space="preserve"> </w:t>
      </w:r>
      <w:r w:rsidRPr="00B5559B">
        <w:t xml:space="preserve"> If</w:t>
      </w:r>
      <w:r>
        <w:t xml:space="preserve"> </w:t>
      </w:r>
      <w:r w:rsidRPr="00B5559B">
        <w:t>either</w:t>
      </w:r>
      <w:r>
        <w:t xml:space="preserve"> </w:t>
      </w:r>
      <w:r w:rsidRPr="00B5559B">
        <w:t>party</w:t>
      </w:r>
      <w:r>
        <w:t xml:space="preserve"> </w:t>
      </w:r>
      <w:r w:rsidRPr="00B5559B">
        <w:t>institutes</w:t>
      </w:r>
      <w:r>
        <w:t xml:space="preserve"> </w:t>
      </w:r>
      <w:r w:rsidRPr="00B5559B">
        <w:t>a</w:t>
      </w:r>
      <w:r>
        <w:t xml:space="preserve"> </w:t>
      </w:r>
      <w:r w:rsidRPr="00B5559B">
        <w:t>suit</w:t>
      </w:r>
      <w:r>
        <w:t xml:space="preserve"> </w:t>
      </w:r>
      <w:r w:rsidRPr="00B5559B">
        <w:t>against</w:t>
      </w:r>
      <w:r>
        <w:t xml:space="preserve"> </w:t>
      </w:r>
      <w:r w:rsidRPr="00B5559B">
        <w:t>the</w:t>
      </w:r>
      <w:r>
        <w:t xml:space="preserve"> </w:t>
      </w:r>
      <w:r w:rsidRPr="00B5559B">
        <w:t>other</w:t>
      </w:r>
      <w:r>
        <w:t xml:space="preserve"> </w:t>
      </w:r>
      <w:r w:rsidRPr="00B5559B">
        <w:t>for violation of or to enforce any covenant, term or condition of this Agreement, the prevailing party shall be entitled</w:t>
      </w:r>
      <w:r>
        <w:t xml:space="preserve"> </w:t>
      </w:r>
      <w:r w:rsidRPr="00B5559B">
        <w:t>to</w:t>
      </w:r>
      <w:r>
        <w:t xml:space="preserve"> </w:t>
      </w:r>
      <w:r w:rsidRPr="00B5559B">
        <w:t>reimbursement</w:t>
      </w:r>
      <w:r>
        <w:t xml:space="preserve"> </w:t>
      </w:r>
      <w:r w:rsidRPr="00B5559B">
        <w:t>of</w:t>
      </w:r>
      <w:r>
        <w:t xml:space="preserve"> </w:t>
      </w:r>
      <w:r w:rsidRPr="00B5559B">
        <w:t>all</w:t>
      </w:r>
      <w:r>
        <w:t xml:space="preserve"> </w:t>
      </w:r>
      <w:r w:rsidRPr="00B5559B">
        <w:t>of</w:t>
      </w:r>
      <w:r>
        <w:t xml:space="preserve"> </w:t>
      </w:r>
      <w:r w:rsidRPr="00B5559B">
        <w:t>its</w:t>
      </w:r>
      <w:r>
        <w:t xml:space="preserve"> </w:t>
      </w:r>
      <w:r w:rsidRPr="00B5559B">
        <w:t>costs</w:t>
      </w:r>
      <w:r>
        <w:t xml:space="preserve"> </w:t>
      </w:r>
      <w:r w:rsidRPr="00B5559B">
        <w:t>and</w:t>
      </w:r>
      <w:r>
        <w:t xml:space="preserve"> </w:t>
      </w:r>
      <w:r w:rsidRPr="00B5559B">
        <w:t>expenses,</w:t>
      </w:r>
      <w:r>
        <w:t xml:space="preserve"> </w:t>
      </w:r>
      <w:r w:rsidRPr="00B5559B">
        <w:t>including,</w:t>
      </w:r>
      <w:r>
        <w:t xml:space="preserve"> </w:t>
      </w:r>
      <w:r w:rsidRPr="00B5559B">
        <w:t>without</w:t>
      </w:r>
      <w:r>
        <w:t xml:space="preserve"> </w:t>
      </w:r>
      <w:r w:rsidRPr="00B5559B">
        <w:t>limitation,</w:t>
      </w:r>
      <w:r>
        <w:t xml:space="preserve"> </w:t>
      </w:r>
      <w:r w:rsidRPr="00B5559B">
        <w:t>reasonable attorneys’</w:t>
      </w:r>
      <w:r>
        <w:t xml:space="preserve"> </w:t>
      </w:r>
      <w:r w:rsidRPr="00B5559B">
        <w:t>fees.</w:t>
      </w:r>
      <w:r>
        <w:t xml:space="preserve"> </w:t>
      </w:r>
      <w:r w:rsidRPr="00B5559B">
        <w:t xml:space="preserve"> The</w:t>
      </w:r>
      <w:r>
        <w:t xml:space="preserve"> </w:t>
      </w:r>
      <w:r w:rsidRPr="00B5559B">
        <w:t>parties</w:t>
      </w:r>
      <w:r>
        <w:t xml:space="preserve"> </w:t>
      </w:r>
      <w:r w:rsidRPr="00B5559B">
        <w:t>hereby waive</w:t>
      </w:r>
      <w:r>
        <w:t xml:space="preserve"> </w:t>
      </w:r>
      <w:r w:rsidRPr="00B5559B">
        <w:t>any</w:t>
      </w:r>
      <w:r>
        <w:t xml:space="preserve"> </w:t>
      </w:r>
      <w:r w:rsidRPr="00B5559B">
        <w:t>and</w:t>
      </w:r>
      <w:r>
        <w:t xml:space="preserve"> </w:t>
      </w:r>
      <w:r w:rsidRPr="00B5559B">
        <w:t>all</w:t>
      </w:r>
      <w:r>
        <w:t xml:space="preserve"> </w:t>
      </w:r>
      <w:r w:rsidRPr="00B5559B">
        <w:t>rights</w:t>
      </w:r>
      <w:r>
        <w:t xml:space="preserve"> </w:t>
      </w:r>
      <w:r w:rsidRPr="00B5559B">
        <w:t>which</w:t>
      </w:r>
      <w:r>
        <w:t xml:space="preserve"> </w:t>
      </w:r>
      <w:r w:rsidRPr="00B5559B">
        <w:t>either</w:t>
      </w:r>
      <w:r>
        <w:t xml:space="preserve"> </w:t>
      </w:r>
      <w:r w:rsidRPr="00B5559B">
        <w:t>party</w:t>
      </w:r>
      <w:r>
        <w:t xml:space="preserve"> </w:t>
      </w:r>
      <w:r w:rsidRPr="00B5559B">
        <w:t>may</w:t>
      </w:r>
      <w:r>
        <w:t xml:space="preserve"> </w:t>
      </w:r>
      <w:r w:rsidRPr="00B5559B">
        <w:t>have</w:t>
      </w:r>
      <w:r>
        <w:t xml:space="preserve"> </w:t>
      </w:r>
      <w:r w:rsidRPr="00B5559B">
        <w:t>to</w:t>
      </w:r>
      <w:r>
        <w:t xml:space="preserve"> </w:t>
      </w:r>
      <w:r w:rsidRPr="00B5559B">
        <w:t>request</w:t>
      </w:r>
      <w:r>
        <w:t xml:space="preserve"> </w:t>
      </w:r>
      <w:r w:rsidRPr="00B5559B">
        <w:t xml:space="preserve">or require that a jury </w:t>
      </w:r>
      <w:r w:rsidRPr="00B5559B">
        <w:lastRenderedPageBreak/>
        <w:t>determine any fact, matter, controversy, dispute or litigation between them, or render any judgment or decision, in any way concerning this Agreement, and agree that any and all litigation between them arising from or in connection with this Agreement shall be determined by a judge sitting without a jury.</w:t>
      </w:r>
    </w:p>
    <w:p w14:paraId="6A9559EF" w14:textId="77777777" w:rsidR="00451A64" w:rsidRPr="00B5559B" w:rsidRDefault="00451A64" w:rsidP="0026589F">
      <w:pPr>
        <w:pStyle w:val="ListParagraph"/>
        <w:numPr>
          <w:ilvl w:val="1"/>
          <w:numId w:val="4"/>
        </w:numPr>
        <w:jc w:val="both"/>
      </w:pPr>
      <w:r w:rsidRPr="00451A64">
        <w:rPr>
          <w:u w:color="000000"/>
        </w:rPr>
        <w:t>No Waiver</w:t>
      </w:r>
      <w:r w:rsidRPr="00B5559B">
        <w:t>.</w:t>
      </w:r>
      <w:r>
        <w:t xml:space="preserve">  </w:t>
      </w:r>
      <w:r w:rsidRPr="00B5559B">
        <w:t>The</w:t>
      </w:r>
      <w:r>
        <w:t xml:space="preserve"> </w:t>
      </w:r>
      <w:r w:rsidRPr="00B5559B">
        <w:t>failure</w:t>
      </w:r>
      <w:r>
        <w:t xml:space="preserve"> </w:t>
      </w:r>
      <w:r w:rsidRPr="00B5559B">
        <w:t>of</w:t>
      </w:r>
      <w:r>
        <w:t xml:space="preserve"> </w:t>
      </w:r>
      <w:r w:rsidRPr="00B5559B">
        <w:t>a</w:t>
      </w:r>
      <w:r>
        <w:t xml:space="preserve"> </w:t>
      </w:r>
      <w:r w:rsidRPr="00B5559B">
        <w:t>party</w:t>
      </w:r>
      <w:r>
        <w:t xml:space="preserve"> </w:t>
      </w:r>
      <w:r w:rsidRPr="00B5559B">
        <w:t>to</w:t>
      </w:r>
      <w:r>
        <w:t xml:space="preserve"> </w:t>
      </w:r>
      <w:r w:rsidRPr="00B5559B">
        <w:t>insist</w:t>
      </w:r>
      <w:r>
        <w:t xml:space="preserve"> </w:t>
      </w:r>
      <w:r w:rsidRPr="00B5559B">
        <w:t>on</w:t>
      </w:r>
      <w:r>
        <w:t xml:space="preserve"> </w:t>
      </w:r>
      <w:r w:rsidRPr="00B5559B">
        <w:t>strict</w:t>
      </w:r>
      <w:r>
        <w:t xml:space="preserve"> </w:t>
      </w:r>
      <w:r w:rsidRPr="00B5559B">
        <w:t>performance</w:t>
      </w:r>
      <w:r>
        <w:t xml:space="preserve"> </w:t>
      </w:r>
      <w:r w:rsidRPr="00B5559B">
        <w:t>of</w:t>
      </w:r>
      <w:r>
        <w:t xml:space="preserve"> </w:t>
      </w:r>
      <w:r w:rsidRPr="00B5559B">
        <w:t>any</w:t>
      </w:r>
      <w:r>
        <w:t xml:space="preserve"> </w:t>
      </w:r>
      <w:r w:rsidRPr="00B5559B">
        <w:t>provision</w:t>
      </w:r>
      <w:r>
        <w:t xml:space="preserve"> </w:t>
      </w:r>
      <w:r w:rsidRPr="00B5559B">
        <w:t>of</w:t>
      </w:r>
      <w:r>
        <w:t xml:space="preserve"> </w:t>
      </w:r>
      <w:r w:rsidRPr="00B5559B">
        <w:t>the Agreement does not constitute a waiver of, or estoppel against asserting, the right to require performance in the future.</w:t>
      </w:r>
      <w:r>
        <w:t xml:space="preserve"> </w:t>
      </w:r>
      <w:r w:rsidRPr="00B5559B">
        <w:t xml:space="preserve"> A waiver or estoppel given in any one instance does not constitute a waiver or estoppel with respect to a later obligation or breach.</w:t>
      </w:r>
    </w:p>
    <w:p w14:paraId="0970AA6E" w14:textId="77777777" w:rsidR="00451A64" w:rsidRPr="00B5559B" w:rsidRDefault="00451A64" w:rsidP="0026589F">
      <w:pPr>
        <w:pStyle w:val="ListParagraph"/>
        <w:numPr>
          <w:ilvl w:val="1"/>
          <w:numId w:val="4"/>
        </w:numPr>
        <w:jc w:val="both"/>
      </w:pPr>
      <w:r w:rsidRPr="00451A64">
        <w:rPr>
          <w:u w:color="000000"/>
        </w:rPr>
        <w:t xml:space="preserve">No </w:t>
      </w:r>
      <w:proofErr w:type="gramStart"/>
      <w:r w:rsidRPr="00451A64">
        <w:rPr>
          <w:u w:color="000000"/>
        </w:rPr>
        <w:t>Third Party</w:t>
      </w:r>
      <w:proofErr w:type="gramEnd"/>
      <w:r w:rsidRPr="00451A64">
        <w:rPr>
          <w:u w:color="000000"/>
        </w:rPr>
        <w:t xml:space="preserve"> Beneficiaries</w:t>
      </w:r>
      <w:r w:rsidRPr="00B5559B">
        <w:t>.</w:t>
      </w:r>
      <w:r>
        <w:t xml:space="preserve"> </w:t>
      </w:r>
      <w:r w:rsidRPr="00B5559B">
        <w:t xml:space="preserve"> This Agreement</w:t>
      </w:r>
      <w:r>
        <w:t xml:space="preserve"> </w:t>
      </w:r>
      <w:r w:rsidRPr="00B5559B">
        <w:t>does not confer</w:t>
      </w:r>
      <w:r>
        <w:t xml:space="preserve"> </w:t>
      </w:r>
      <w:r w:rsidRPr="00B5559B">
        <w:t>any rights or remedies on any person other than the parties and their respective successors and permitted assigns.</w:t>
      </w:r>
    </w:p>
    <w:p w14:paraId="7F096EA6" w14:textId="77777777" w:rsidR="00451A64" w:rsidRPr="00B5559B" w:rsidRDefault="00451A64" w:rsidP="0026589F">
      <w:pPr>
        <w:pStyle w:val="ListParagraph"/>
        <w:numPr>
          <w:ilvl w:val="1"/>
          <w:numId w:val="4"/>
        </w:numPr>
        <w:jc w:val="both"/>
      </w:pPr>
      <w:r w:rsidRPr="00451A64">
        <w:rPr>
          <w:u w:color="000000"/>
        </w:rPr>
        <w:t>Remedies</w:t>
      </w:r>
      <w:r w:rsidRPr="00B5559B">
        <w:t>.</w:t>
      </w:r>
      <w:r>
        <w:t xml:space="preserve"> </w:t>
      </w:r>
      <w:r w:rsidRPr="00B5559B">
        <w:t>The rights and remedies provided by this Agreement are cumulative, and the use of any right or remedy by any party does not preclude or waive its right to use any or all other remedies.</w:t>
      </w:r>
      <w:r>
        <w:t xml:space="preserve"> </w:t>
      </w:r>
      <w:r w:rsidRPr="00B5559B">
        <w:t xml:space="preserve"> These rights and</w:t>
      </w:r>
      <w:r>
        <w:t xml:space="preserve"> </w:t>
      </w:r>
      <w:r w:rsidRPr="00B5559B">
        <w:t>remedies are</w:t>
      </w:r>
      <w:r>
        <w:t xml:space="preserve"> </w:t>
      </w:r>
      <w:r w:rsidRPr="00B5559B">
        <w:t>given</w:t>
      </w:r>
      <w:r>
        <w:t xml:space="preserve"> </w:t>
      </w:r>
      <w:r w:rsidRPr="00B5559B">
        <w:t>in</w:t>
      </w:r>
      <w:r>
        <w:t xml:space="preserve"> </w:t>
      </w:r>
      <w:r w:rsidRPr="00B5559B">
        <w:t>addition to</w:t>
      </w:r>
      <w:r>
        <w:t xml:space="preserve"> </w:t>
      </w:r>
      <w:r w:rsidRPr="00B5559B">
        <w:t>any other</w:t>
      </w:r>
      <w:r>
        <w:t xml:space="preserve"> </w:t>
      </w:r>
      <w:r w:rsidRPr="00B5559B">
        <w:t>rights</w:t>
      </w:r>
      <w:r>
        <w:t xml:space="preserve"> </w:t>
      </w:r>
      <w:r w:rsidRPr="00B5559B">
        <w:t>a party may have</w:t>
      </w:r>
      <w:r>
        <w:t xml:space="preserve"> </w:t>
      </w:r>
      <w:r w:rsidRPr="00B5559B">
        <w:t>under</w:t>
      </w:r>
      <w:r>
        <w:t xml:space="preserve"> </w:t>
      </w:r>
      <w:r w:rsidRPr="00B5559B">
        <w:t>applicable</w:t>
      </w:r>
      <w:r>
        <w:t xml:space="preserve"> </w:t>
      </w:r>
      <w:r w:rsidRPr="00B5559B">
        <w:t>law,</w:t>
      </w:r>
      <w:r>
        <w:t xml:space="preserve"> </w:t>
      </w:r>
      <w:r w:rsidRPr="00B5559B">
        <w:t>in equity or otherwise.</w:t>
      </w:r>
    </w:p>
    <w:p w14:paraId="1D424236" w14:textId="7C74ACE0" w:rsidR="00451A64" w:rsidRDefault="00451A64" w:rsidP="0026589F">
      <w:pPr>
        <w:pStyle w:val="ListParagraph"/>
        <w:numPr>
          <w:ilvl w:val="1"/>
          <w:numId w:val="4"/>
        </w:numPr>
        <w:jc w:val="both"/>
      </w:pPr>
      <w:r w:rsidRPr="00B5559B">
        <w:rPr>
          <w:u w:color="000000"/>
        </w:rPr>
        <w:t>Integration;</w:t>
      </w:r>
      <w:r>
        <w:rPr>
          <w:u w:color="000000"/>
        </w:rPr>
        <w:t xml:space="preserve"> </w:t>
      </w:r>
      <w:r w:rsidRPr="00B5559B">
        <w:rPr>
          <w:u w:color="000000"/>
        </w:rPr>
        <w:t>Amendments</w:t>
      </w:r>
      <w:r w:rsidRPr="00B5559B">
        <w:t>.</w:t>
      </w:r>
      <w:r>
        <w:t xml:space="preserve">  </w:t>
      </w:r>
      <w:r w:rsidRPr="00B5559B">
        <w:t xml:space="preserve"> It</w:t>
      </w:r>
      <w:r>
        <w:t xml:space="preserve"> </w:t>
      </w:r>
      <w:r w:rsidRPr="00B5559B">
        <w:t>is</w:t>
      </w:r>
      <w:r>
        <w:t xml:space="preserve"> </w:t>
      </w:r>
      <w:r w:rsidRPr="00B5559B">
        <w:t>agreed</w:t>
      </w:r>
      <w:r>
        <w:t xml:space="preserve"> </w:t>
      </w:r>
      <w:r w:rsidRPr="00B5559B">
        <w:t>and</w:t>
      </w:r>
      <w:r>
        <w:t xml:space="preserve"> </w:t>
      </w:r>
      <w:r w:rsidRPr="00B5559B">
        <w:t>understood</w:t>
      </w:r>
      <w:r>
        <w:t xml:space="preserve"> </w:t>
      </w:r>
      <w:r w:rsidRPr="00B5559B">
        <w:t>that</w:t>
      </w:r>
      <w:r>
        <w:t xml:space="preserve"> </w:t>
      </w:r>
      <w:r w:rsidRPr="00B5559B">
        <w:t>this</w:t>
      </w:r>
      <w:r>
        <w:t xml:space="preserve"> </w:t>
      </w:r>
      <w:r w:rsidRPr="00B5559B">
        <w:t>Agreement</w:t>
      </w:r>
      <w:r>
        <w:t xml:space="preserve"> </w:t>
      </w:r>
      <w:r w:rsidRPr="00B5559B">
        <w:t>contains</w:t>
      </w:r>
      <w:r>
        <w:t xml:space="preserve"> </w:t>
      </w:r>
      <w:r w:rsidRPr="00B5559B">
        <w:t>all agreements,</w:t>
      </w:r>
      <w:r>
        <w:t xml:space="preserve"> </w:t>
      </w:r>
      <w:r w:rsidRPr="00B5559B">
        <w:t>promises</w:t>
      </w:r>
      <w:r>
        <w:t xml:space="preserve"> </w:t>
      </w:r>
      <w:r w:rsidRPr="00B5559B">
        <w:t>and</w:t>
      </w:r>
      <w:r>
        <w:t xml:space="preserve"> </w:t>
      </w:r>
      <w:r w:rsidRPr="00B5559B">
        <w:t>understandings</w:t>
      </w:r>
      <w:r>
        <w:t xml:space="preserve"> </w:t>
      </w:r>
      <w:r w:rsidRPr="00B5559B">
        <w:t>between</w:t>
      </w:r>
      <w:r>
        <w:t xml:space="preserve"> </w:t>
      </w:r>
      <w:r w:rsidRPr="00B5559B">
        <w:t>the</w:t>
      </w:r>
      <w:r>
        <w:t xml:space="preserve"> </w:t>
      </w:r>
      <w:r w:rsidRPr="00B5559B">
        <w:t>parties,</w:t>
      </w:r>
      <w:r>
        <w:t xml:space="preserve"> </w:t>
      </w:r>
      <w:r w:rsidRPr="00B5559B">
        <w:t>and</w:t>
      </w:r>
      <w:r>
        <w:t xml:space="preserve"> </w:t>
      </w:r>
      <w:r w:rsidRPr="00B5559B">
        <w:t>that</w:t>
      </w:r>
      <w:r>
        <w:t xml:space="preserve"> </w:t>
      </w:r>
      <w:r w:rsidRPr="00B5559B">
        <w:t>there</w:t>
      </w:r>
      <w:r>
        <w:t xml:space="preserve"> </w:t>
      </w:r>
      <w:r w:rsidRPr="00B5559B">
        <w:t>are</w:t>
      </w:r>
      <w:r>
        <w:t xml:space="preserve"> </w:t>
      </w:r>
      <w:r w:rsidRPr="00B5559B">
        <w:t>no</w:t>
      </w:r>
      <w:r>
        <w:t xml:space="preserve"> </w:t>
      </w:r>
      <w:r w:rsidRPr="00B5559B">
        <w:t>verbal</w:t>
      </w:r>
      <w:r>
        <w:t xml:space="preserve"> </w:t>
      </w:r>
      <w:r w:rsidRPr="00B5559B">
        <w:t>or</w:t>
      </w:r>
      <w:r>
        <w:t xml:space="preserve"> </w:t>
      </w:r>
      <w:r w:rsidRPr="00B5559B">
        <w:t>oral agreements,</w:t>
      </w:r>
      <w:r>
        <w:t xml:space="preserve"> </w:t>
      </w:r>
      <w:r w:rsidRPr="00B5559B">
        <w:t>promises</w:t>
      </w:r>
      <w:r>
        <w:t xml:space="preserve"> </w:t>
      </w:r>
      <w:r w:rsidRPr="00B5559B">
        <w:t>or</w:t>
      </w:r>
      <w:r>
        <w:t xml:space="preserve"> </w:t>
      </w:r>
      <w:r w:rsidRPr="00B5559B">
        <w:t>understandings</w:t>
      </w:r>
      <w:r>
        <w:t xml:space="preserve"> </w:t>
      </w:r>
      <w:r w:rsidRPr="00B5559B">
        <w:t>between</w:t>
      </w:r>
      <w:r>
        <w:t xml:space="preserve"> </w:t>
      </w:r>
      <w:r w:rsidRPr="00B5559B">
        <w:t>the</w:t>
      </w:r>
      <w:r>
        <w:t xml:space="preserve"> </w:t>
      </w:r>
      <w:r w:rsidRPr="00B5559B">
        <w:t>parties.</w:t>
      </w:r>
      <w:r>
        <w:t xml:space="preserve">  </w:t>
      </w:r>
      <w:r w:rsidRPr="00B5559B">
        <w:t>Any</w:t>
      </w:r>
      <w:r>
        <w:t xml:space="preserve"> </w:t>
      </w:r>
      <w:r w:rsidRPr="00B5559B">
        <w:t>amendment,</w:t>
      </w:r>
      <w:r>
        <w:t xml:space="preserve"> </w:t>
      </w:r>
      <w:r w:rsidRPr="00B5559B">
        <w:t>modification</w:t>
      </w:r>
      <w:r>
        <w:t xml:space="preserve"> </w:t>
      </w:r>
      <w:r w:rsidRPr="00B5559B">
        <w:t>or</w:t>
      </w:r>
      <w:r>
        <w:t xml:space="preserve"> </w:t>
      </w:r>
      <w:r w:rsidRPr="00B5559B">
        <w:t>other change to this Agreement shall be ineffective unless made in a writing signed by the parties hereto.</w:t>
      </w:r>
    </w:p>
    <w:p w14:paraId="365B73AF" w14:textId="77777777" w:rsidR="00451A64" w:rsidRPr="00B5559B" w:rsidRDefault="00451A64" w:rsidP="0026589F">
      <w:pPr>
        <w:pStyle w:val="ListParagraph"/>
        <w:numPr>
          <w:ilvl w:val="1"/>
          <w:numId w:val="4"/>
        </w:numPr>
        <w:jc w:val="both"/>
      </w:pPr>
      <w:r w:rsidRPr="00451A64">
        <w:rPr>
          <w:u w:color="000000"/>
        </w:rPr>
        <w:t>Severability.</w:t>
      </w:r>
      <w:r>
        <w:t xml:space="preserve"> </w:t>
      </w:r>
      <w:r w:rsidRPr="00B5559B">
        <w:t xml:space="preserve"> If</w:t>
      </w:r>
      <w:r>
        <w:t xml:space="preserve"> </w:t>
      </w:r>
      <w:r w:rsidRPr="00B5559B">
        <w:t>any</w:t>
      </w:r>
      <w:r>
        <w:t xml:space="preserve"> </w:t>
      </w:r>
      <w:r w:rsidRPr="00B5559B">
        <w:t>term</w:t>
      </w:r>
      <w:r>
        <w:t xml:space="preserve"> </w:t>
      </w:r>
      <w:r w:rsidRPr="00B5559B">
        <w:t>of</w:t>
      </w:r>
      <w:r>
        <w:t xml:space="preserve"> </w:t>
      </w:r>
      <w:r w:rsidRPr="00B5559B">
        <w:t>this</w:t>
      </w:r>
      <w:r>
        <w:t xml:space="preserve"> </w:t>
      </w:r>
      <w:r w:rsidRPr="00B5559B">
        <w:t>Agreement</w:t>
      </w:r>
      <w:r>
        <w:t xml:space="preserve"> </w:t>
      </w:r>
      <w:r w:rsidRPr="00B5559B">
        <w:t>is</w:t>
      </w:r>
      <w:r>
        <w:t xml:space="preserve"> </w:t>
      </w:r>
      <w:r w:rsidRPr="00B5559B">
        <w:t>held</w:t>
      </w:r>
      <w:r>
        <w:t xml:space="preserve"> </w:t>
      </w:r>
      <w:r w:rsidRPr="00B5559B">
        <w:t>by</w:t>
      </w:r>
      <w:r>
        <w:t xml:space="preserve"> </w:t>
      </w:r>
      <w:r w:rsidRPr="00B5559B">
        <w:t>any</w:t>
      </w:r>
      <w:r>
        <w:t xml:space="preserve"> </w:t>
      </w:r>
      <w:r w:rsidRPr="00B5559B">
        <w:t>court</w:t>
      </w:r>
      <w:r>
        <w:t xml:space="preserve"> </w:t>
      </w:r>
      <w:r w:rsidRPr="00B5559B">
        <w:t>of</w:t>
      </w:r>
      <w:r>
        <w:t xml:space="preserve"> </w:t>
      </w:r>
      <w:r w:rsidRPr="00B5559B">
        <w:t>competent</w:t>
      </w:r>
      <w:r>
        <w:t xml:space="preserve"> </w:t>
      </w:r>
      <w:r w:rsidRPr="00B5559B">
        <w:t>jurisdiction</w:t>
      </w:r>
      <w:r>
        <w:t xml:space="preserve"> </w:t>
      </w:r>
      <w:r w:rsidRPr="00B5559B">
        <w:t>to contravene,</w:t>
      </w:r>
      <w:r>
        <w:t xml:space="preserve"> </w:t>
      </w:r>
      <w:r w:rsidRPr="00B5559B">
        <w:t>or</w:t>
      </w:r>
      <w:r>
        <w:t xml:space="preserve"> </w:t>
      </w:r>
      <w:r w:rsidRPr="00B5559B">
        <w:t>to</w:t>
      </w:r>
      <w:r>
        <w:t xml:space="preserve"> </w:t>
      </w:r>
      <w:r w:rsidRPr="00B5559B">
        <w:t>be</w:t>
      </w:r>
      <w:r>
        <w:t xml:space="preserve"> </w:t>
      </w:r>
      <w:r w:rsidRPr="00B5559B">
        <w:t>invalid</w:t>
      </w:r>
      <w:r>
        <w:t xml:space="preserve"> </w:t>
      </w:r>
      <w:r w:rsidRPr="00B5559B">
        <w:t>under,</w:t>
      </w:r>
      <w:r>
        <w:t xml:space="preserve"> </w:t>
      </w:r>
      <w:r w:rsidRPr="00B5559B">
        <w:t>the</w:t>
      </w:r>
      <w:r>
        <w:t xml:space="preserve"> </w:t>
      </w:r>
      <w:r w:rsidRPr="00B5559B">
        <w:t>laws</w:t>
      </w:r>
      <w:r>
        <w:t xml:space="preserve"> </w:t>
      </w:r>
      <w:r w:rsidRPr="00B5559B">
        <w:t>of</w:t>
      </w:r>
      <w:r>
        <w:t xml:space="preserve"> </w:t>
      </w:r>
      <w:r w:rsidRPr="00B5559B">
        <w:t>any</w:t>
      </w:r>
      <w:r>
        <w:t xml:space="preserve"> </w:t>
      </w:r>
      <w:r w:rsidRPr="00B5559B">
        <w:t>political</w:t>
      </w:r>
      <w:r>
        <w:t xml:space="preserve"> </w:t>
      </w:r>
      <w:r w:rsidRPr="00B5559B">
        <w:t>body</w:t>
      </w:r>
      <w:r>
        <w:t xml:space="preserve"> </w:t>
      </w:r>
      <w:r w:rsidRPr="00B5559B">
        <w:t>having</w:t>
      </w:r>
      <w:r>
        <w:t xml:space="preserve"> </w:t>
      </w:r>
      <w:r w:rsidRPr="00B5559B">
        <w:t>jurisdiction</w:t>
      </w:r>
      <w:r>
        <w:t xml:space="preserve"> </w:t>
      </w:r>
      <w:r w:rsidRPr="00B5559B">
        <w:t>over</w:t>
      </w:r>
      <w:r>
        <w:t xml:space="preserve"> </w:t>
      </w:r>
      <w:r w:rsidRPr="00B5559B">
        <w:t>this</w:t>
      </w:r>
      <w:r>
        <w:t xml:space="preserve"> </w:t>
      </w:r>
      <w:r w:rsidRPr="00B5559B">
        <w:t>subject matter, that contravention or invalidity shall not invalidate the entire Agreement.</w:t>
      </w:r>
      <w:r>
        <w:t xml:space="preserve"> </w:t>
      </w:r>
      <w:r w:rsidRPr="00B5559B">
        <w:t xml:space="preserve"> Instead, this Agreement shall be construed as reformed to the extent necessary to render valid the particular provision or provisions held to be invalid, consistent with the original intent of that provision and the rights and obligations of the</w:t>
      </w:r>
      <w:r>
        <w:t xml:space="preserve"> </w:t>
      </w:r>
      <w:r w:rsidRPr="00B5559B">
        <w:t>parties</w:t>
      </w:r>
      <w:r>
        <w:t xml:space="preserve"> </w:t>
      </w:r>
      <w:r w:rsidRPr="00B5559B">
        <w:t>shall</w:t>
      </w:r>
      <w:r>
        <w:t xml:space="preserve"> </w:t>
      </w:r>
      <w:r w:rsidRPr="00B5559B">
        <w:t>be</w:t>
      </w:r>
      <w:r>
        <w:t xml:space="preserve"> </w:t>
      </w:r>
      <w:r w:rsidRPr="00B5559B">
        <w:t>construed</w:t>
      </w:r>
      <w:r>
        <w:t xml:space="preserve"> </w:t>
      </w:r>
      <w:r w:rsidRPr="00B5559B">
        <w:t>and</w:t>
      </w:r>
      <w:r>
        <w:t xml:space="preserve"> </w:t>
      </w:r>
      <w:r w:rsidRPr="00B5559B">
        <w:t>enforced</w:t>
      </w:r>
      <w:r>
        <w:t xml:space="preserve"> </w:t>
      </w:r>
      <w:r w:rsidRPr="00B5559B">
        <w:t>accordingly,</w:t>
      </w:r>
      <w:r>
        <w:t xml:space="preserve"> </w:t>
      </w:r>
      <w:r w:rsidRPr="00B5559B">
        <w:t>and</w:t>
      </w:r>
      <w:r>
        <w:t xml:space="preserve"> </w:t>
      </w:r>
      <w:r w:rsidRPr="00B5559B">
        <w:t>this</w:t>
      </w:r>
      <w:r>
        <w:t xml:space="preserve"> </w:t>
      </w:r>
      <w:r w:rsidRPr="00B5559B">
        <w:t>Agreement</w:t>
      </w:r>
      <w:r>
        <w:t xml:space="preserve"> </w:t>
      </w:r>
      <w:r w:rsidRPr="00B5559B">
        <w:t>shall</w:t>
      </w:r>
      <w:r>
        <w:t xml:space="preserve"> </w:t>
      </w:r>
      <w:r w:rsidRPr="00B5559B">
        <w:t>remain</w:t>
      </w:r>
      <w:r>
        <w:t xml:space="preserve"> </w:t>
      </w:r>
      <w:r w:rsidRPr="00B5559B">
        <w:t>in</w:t>
      </w:r>
      <w:r>
        <w:t xml:space="preserve"> </w:t>
      </w:r>
      <w:r w:rsidRPr="00B5559B">
        <w:t>full</w:t>
      </w:r>
      <w:r>
        <w:t xml:space="preserve"> </w:t>
      </w:r>
      <w:r w:rsidRPr="00B5559B">
        <w:t>force</w:t>
      </w:r>
      <w:r>
        <w:t xml:space="preserve"> </w:t>
      </w:r>
      <w:r w:rsidRPr="00B5559B">
        <w:t>and effect as reformed.</w:t>
      </w:r>
    </w:p>
    <w:p w14:paraId="7102DB8F" w14:textId="77777777" w:rsidR="00451A64" w:rsidRPr="00B5559B" w:rsidRDefault="00451A64" w:rsidP="0026589F">
      <w:pPr>
        <w:pStyle w:val="ListParagraph"/>
        <w:numPr>
          <w:ilvl w:val="1"/>
          <w:numId w:val="4"/>
        </w:numPr>
        <w:jc w:val="both"/>
      </w:pPr>
      <w:r w:rsidRPr="00451A64">
        <w:rPr>
          <w:u w:color="000000"/>
        </w:rPr>
        <w:t>Counterpart Execution</w:t>
      </w:r>
      <w:r w:rsidRPr="00B5559B">
        <w:t>.</w:t>
      </w:r>
      <w:r>
        <w:t xml:space="preserve"> </w:t>
      </w:r>
      <w:r w:rsidRPr="00B5559B">
        <w:t>This Agreement may be executed in any number of counterparts with the same effect as if all the parties had signed the same document; all counterparts shall be construed together and</w:t>
      </w:r>
      <w:r>
        <w:t xml:space="preserve"> </w:t>
      </w:r>
      <w:r w:rsidRPr="00B5559B">
        <w:t>shall</w:t>
      </w:r>
      <w:r>
        <w:t xml:space="preserve"> </w:t>
      </w:r>
      <w:r w:rsidRPr="00B5559B">
        <w:t>constitute</w:t>
      </w:r>
      <w:r>
        <w:t xml:space="preserve"> </w:t>
      </w:r>
      <w:r w:rsidRPr="00B5559B">
        <w:t>one</w:t>
      </w:r>
      <w:r>
        <w:t xml:space="preserve"> </w:t>
      </w:r>
      <w:r w:rsidRPr="00B5559B">
        <w:t>and</w:t>
      </w:r>
      <w:r>
        <w:t xml:space="preserve"> </w:t>
      </w:r>
      <w:r w:rsidRPr="00B5559B">
        <w:t>the</w:t>
      </w:r>
      <w:r>
        <w:t xml:space="preserve"> </w:t>
      </w:r>
      <w:r w:rsidRPr="00B5559B">
        <w:t>same</w:t>
      </w:r>
      <w:r>
        <w:t xml:space="preserve"> </w:t>
      </w:r>
      <w:r w:rsidRPr="00B5559B">
        <w:t>instrument.</w:t>
      </w:r>
      <w:r>
        <w:t xml:space="preserve"> </w:t>
      </w:r>
      <w:r w:rsidRPr="00B5559B">
        <w:t>The</w:t>
      </w:r>
      <w:r>
        <w:t xml:space="preserve"> </w:t>
      </w:r>
      <w:r w:rsidRPr="00B5559B">
        <w:t>delivery</w:t>
      </w:r>
      <w:r>
        <w:t xml:space="preserve"> </w:t>
      </w:r>
      <w:r w:rsidRPr="00B5559B">
        <w:t>of</w:t>
      </w:r>
      <w:r>
        <w:t xml:space="preserve"> </w:t>
      </w:r>
      <w:r w:rsidRPr="00B5559B">
        <w:t>an</w:t>
      </w:r>
      <w:r>
        <w:t xml:space="preserve"> </w:t>
      </w:r>
      <w:r w:rsidRPr="00B5559B">
        <w:t>executed</w:t>
      </w:r>
      <w:r>
        <w:t xml:space="preserve"> </w:t>
      </w:r>
      <w:r w:rsidRPr="00B5559B">
        <w:t>counterpart</w:t>
      </w:r>
      <w:r>
        <w:t xml:space="preserve"> </w:t>
      </w:r>
      <w:r w:rsidRPr="00B5559B">
        <w:t>to</w:t>
      </w:r>
      <w:r>
        <w:t xml:space="preserve"> </w:t>
      </w:r>
      <w:r w:rsidRPr="00B5559B">
        <w:t>this Agreement</w:t>
      </w:r>
      <w:r>
        <w:t xml:space="preserve"> </w:t>
      </w:r>
      <w:r w:rsidRPr="00B5559B">
        <w:t>by electronic means (including via email) shall be as effective as the delivery of a manually executed counterpart.</w:t>
      </w:r>
    </w:p>
    <w:p w14:paraId="767DB59E" w14:textId="77777777" w:rsidR="00A529CE" w:rsidRDefault="00451A64" w:rsidP="0026589F">
      <w:pPr>
        <w:pStyle w:val="ListParagraph"/>
        <w:numPr>
          <w:ilvl w:val="1"/>
          <w:numId w:val="4"/>
        </w:numPr>
        <w:jc w:val="both"/>
      </w:pPr>
      <w:r w:rsidRPr="00B5559B">
        <w:rPr>
          <w:u w:color="000000"/>
        </w:rPr>
        <w:t>Construction</w:t>
      </w:r>
      <w:r w:rsidRPr="00B5559B">
        <w:t>.</w:t>
      </w:r>
      <w:r>
        <w:t xml:space="preserve"> </w:t>
      </w:r>
      <w:r w:rsidRPr="00B5559B">
        <w:t xml:space="preserve"> The</w:t>
      </w:r>
      <w:r>
        <w:t xml:space="preserve"> </w:t>
      </w:r>
      <w:r w:rsidRPr="00B5559B">
        <w:t>headings</w:t>
      </w:r>
      <w:r>
        <w:t xml:space="preserve"> </w:t>
      </w:r>
      <w:r w:rsidRPr="00B5559B">
        <w:t>in</w:t>
      </w:r>
      <w:r>
        <w:t xml:space="preserve"> </w:t>
      </w:r>
      <w:r w:rsidRPr="00B5559B">
        <w:t>this</w:t>
      </w:r>
      <w:r>
        <w:t xml:space="preserve"> </w:t>
      </w:r>
      <w:r w:rsidRPr="00B5559B">
        <w:t>Agreement</w:t>
      </w:r>
      <w:r>
        <w:t xml:space="preserve"> </w:t>
      </w:r>
      <w:r w:rsidRPr="00B5559B">
        <w:t>are</w:t>
      </w:r>
      <w:r>
        <w:t xml:space="preserve"> </w:t>
      </w:r>
      <w:r w:rsidRPr="00B5559B">
        <w:t>inserted</w:t>
      </w:r>
      <w:r>
        <w:t xml:space="preserve"> </w:t>
      </w:r>
      <w:r w:rsidRPr="00B5559B">
        <w:t>for</w:t>
      </w:r>
      <w:r>
        <w:t xml:space="preserve"> </w:t>
      </w:r>
      <w:r w:rsidRPr="00B5559B">
        <w:t>convenience</w:t>
      </w:r>
      <w:r>
        <w:t xml:space="preserve"> </w:t>
      </w:r>
      <w:r w:rsidRPr="00B5559B">
        <w:t>and</w:t>
      </w:r>
      <w:r>
        <w:t xml:space="preserve"> </w:t>
      </w:r>
      <w:r w:rsidRPr="00B5559B">
        <w:t>identification only. When the context requires, the number of all words shall include the singular and the plural.</w:t>
      </w:r>
      <w:r>
        <w:t xml:space="preserve"> </w:t>
      </w:r>
      <w:r w:rsidRPr="00B5559B">
        <w:t>In this Agreement, words importing any gender include the other genders and the words including, includes and include shall be deemed to be followed by the words without limitation.</w:t>
      </w:r>
      <w:r>
        <w:t xml:space="preserve"> </w:t>
      </w:r>
      <w:r w:rsidRPr="00B5559B">
        <w:t>All documents or items attached to, or referred to in, this Agreement are incorporated into this Agreement as fully as if stated within the body of this</w:t>
      </w:r>
    </w:p>
    <w:p w14:paraId="231912AD" w14:textId="387EE0AA" w:rsidR="00451A64" w:rsidRPr="00B5559B" w:rsidRDefault="00451A64" w:rsidP="0026589F">
      <w:pPr>
        <w:pStyle w:val="ListParagraph"/>
        <w:numPr>
          <w:ilvl w:val="1"/>
          <w:numId w:val="4"/>
        </w:numPr>
        <w:jc w:val="both"/>
      </w:pPr>
      <w:r w:rsidRPr="00B5559B">
        <w:t>Agreement. The Agreement expresses the mutual intent of the parties to this Agreement and the rule of construction against the drafting party has no application to this Agreement.</w:t>
      </w:r>
    </w:p>
    <w:p w14:paraId="0E3E8660" w14:textId="0858E5ED" w:rsidR="00CE54D8" w:rsidRPr="00B5559B" w:rsidRDefault="00CE54D8" w:rsidP="0026589F"/>
    <w:p w14:paraId="0FB5BBAA" w14:textId="77777777" w:rsidR="00CE54D8" w:rsidRPr="00B5559B" w:rsidRDefault="00CE54D8" w:rsidP="0026589F"/>
    <w:p w14:paraId="356343DE" w14:textId="72D01877" w:rsidR="00451A64" w:rsidRPr="00B5559B" w:rsidRDefault="00CE54D8" w:rsidP="0026589F">
      <w:pPr>
        <w:rPr>
          <w:sz w:val="28"/>
          <w:szCs w:val="28"/>
        </w:rPr>
      </w:pPr>
      <w:r>
        <w:t>Signature Page Follow</w:t>
      </w:r>
      <w:r w:rsidR="00451A64">
        <w:t>s:</w:t>
      </w:r>
    </w:p>
    <w:p w14:paraId="29F37FFE" w14:textId="77777777" w:rsidR="00CE54D8" w:rsidRPr="00B5559B" w:rsidRDefault="00CE54D8" w:rsidP="0026589F">
      <w:r w:rsidRPr="00B5559B">
        <w:t>Effective as of the date first set forth above.</w:t>
      </w:r>
    </w:p>
    <w:p w14:paraId="7D81FC53" w14:textId="77777777" w:rsidR="00CE54D8" w:rsidRPr="00B5559B" w:rsidRDefault="00CE54D8" w:rsidP="0026589F">
      <w:pPr>
        <w:rPr>
          <w:sz w:val="16"/>
          <w:szCs w:val="16"/>
        </w:rPr>
      </w:pPr>
    </w:p>
    <w:p w14:paraId="7EBA002C" w14:textId="77777777" w:rsidR="00CE54D8" w:rsidRPr="00B5559B" w:rsidRDefault="00CE54D8" w:rsidP="0026589F"/>
    <w:p w14:paraId="40A59A49" w14:textId="77777777" w:rsidR="00CE54D8" w:rsidRPr="00B5559B" w:rsidRDefault="00CE54D8" w:rsidP="0026589F"/>
    <w:p w14:paraId="2C1CB791" w14:textId="77777777" w:rsidR="00CE54D8" w:rsidRPr="00B5559B" w:rsidRDefault="00CE54D8" w:rsidP="0026589F"/>
    <w:p w14:paraId="64BAEF5E" w14:textId="77777777" w:rsidR="00CE54D8" w:rsidRPr="00B5559B" w:rsidRDefault="00CE54D8" w:rsidP="0026589F">
      <w:r w:rsidRPr="00B5559B">
        <w:t>HOST:</w:t>
      </w:r>
    </w:p>
    <w:p w14:paraId="727DE41A" w14:textId="77777777" w:rsidR="00CE54D8" w:rsidRPr="00B5559B" w:rsidRDefault="00CE54D8" w:rsidP="0026589F">
      <w:pPr>
        <w:rPr>
          <w:sz w:val="24"/>
          <w:szCs w:val="24"/>
        </w:rPr>
      </w:pPr>
    </w:p>
    <w:p w14:paraId="62A4BC6B" w14:textId="77777777" w:rsidR="00CE54D8" w:rsidRPr="00B5559B" w:rsidRDefault="00CE54D8" w:rsidP="0026589F">
      <w:r w:rsidRPr="00B5559B">
        <w:t>_________________________</w:t>
      </w:r>
      <w:r>
        <w:t xml:space="preserve">, a </w:t>
      </w:r>
    </w:p>
    <w:p w14:paraId="64DD4231" w14:textId="77777777" w:rsidR="00CE54D8" w:rsidRPr="00B5559B" w:rsidRDefault="00CE54D8" w:rsidP="0026589F">
      <w:pPr>
        <w:rPr>
          <w:sz w:val="15"/>
          <w:szCs w:val="15"/>
        </w:rPr>
      </w:pPr>
    </w:p>
    <w:p w14:paraId="17412C2B" w14:textId="77777777" w:rsidR="00CE54D8" w:rsidRPr="00B5559B" w:rsidRDefault="00CE54D8" w:rsidP="0026589F"/>
    <w:p w14:paraId="3A482358" w14:textId="77777777" w:rsidR="00CE54D8" w:rsidRPr="00B5559B" w:rsidRDefault="00CE54D8" w:rsidP="0026589F"/>
    <w:p w14:paraId="7C80C9DF" w14:textId="77777777" w:rsidR="00CE54D8" w:rsidRPr="00B5559B" w:rsidRDefault="00CE54D8" w:rsidP="0026589F"/>
    <w:p w14:paraId="73CD6738" w14:textId="77777777" w:rsidR="00CE54D8" w:rsidRPr="00B5559B" w:rsidRDefault="00CE54D8" w:rsidP="0026589F">
      <w:r w:rsidRPr="00B5559B">
        <w:t>By:</w:t>
      </w:r>
      <w:r w:rsidRPr="00B5559B">
        <w:rPr>
          <w:u w:val="single" w:color="000000"/>
        </w:rPr>
        <w:t xml:space="preserve"> </w:t>
      </w:r>
      <w:r w:rsidRPr="00B5559B">
        <w:rPr>
          <w:u w:val="single" w:color="000000"/>
        </w:rPr>
        <w:tab/>
      </w:r>
    </w:p>
    <w:p w14:paraId="29FDCF3F" w14:textId="77777777" w:rsidR="00CE54D8" w:rsidRPr="00B5559B" w:rsidRDefault="00CE54D8" w:rsidP="0026589F"/>
    <w:p w14:paraId="09048021" w14:textId="77777777" w:rsidR="00CE54D8" w:rsidRPr="00B5559B" w:rsidRDefault="00CE54D8" w:rsidP="0026589F">
      <w:r w:rsidRPr="00B5559B">
        <w:t>Name:</w:t>
      </w:r>
      <w:r>
        <w:rPr>
          <w:u w:val="single" w:color="000000"/>
        </w:rPr>
        <w:t xml:space="preserve"> ______</w:t>
      </w:r>
    </w:p>
    <w:p w14:paraId="0CB4161B" w14:textId="77777777" w:rsidR="00CE54D8" w:rsidRPr="00B5559B" w:rsidRDefault="00CE54D8" w:rsidP="0026589F"/>
    <w:p w14:paraId="73C0D269" w14:textId="77777777" w:rsidR="00CE54D8" w:rsidRPr="00B5559B" w:rsidRDefault="00CE54D8" w:rsidP="0026589F">
      <w:r w:rsidRPr="00B5559B">
        <w:t>Title:</w:t>
      </w:r>
      <w:r>
        <w:rPr>
          <w:u w:val="single" w:color="000000"/>
        </w:rPr>
        <w:t xml:space="preserve"> ____________</w:t>
      </w:r>
    </w:p>
    <w:p w14:paraId="475506B9" w14:textId="77777777" w:rsidR="00CE54D8" w:rsidRPr="00B5559B" w:rsidRDefault="00CE54D8" w:rsidP="0026589F">
      <w:pPr>
        <w:rPr>
          <w:sz w:val="11"/>
          <w:szCs w:val="11"/>
        </w:rPr>
      </w:pPr>
    </w:p>
    <w:p w14:paraId="23EFB55C" w14:textId="77777777" w:rsidR="00CE54D8" w:rsidRPr="00B5559B" w:rsidRDefault="00CE54D8" w:rsidP="0026589F"/>
    <w:p w14:paraId="3E0D4F35" w14:textId="77777777" w:rsidR="00CE54D8" w:rsidRPr="00B5559B" w:rsidRDefault="00CE54D8" w:rsidP="0026589F"/>
    <w:p w14:paraId="1FA4745B" w14:textId="77777777" w:rsidR="00CE54D8" w:rsidRPr="00B5559B" w:rsidRDefault="00CE54D8" w:rsidP="0026589F">
      <w:r w:rsidRPr="00B5559B">
        <w:t>CSG:</w:t>
      </w:r>
    </w:p>
    <w:p w14:paraId="03108135" w14:textId="77777777" w:rsidR="00CE54D8" w:rsidRPr="00B5559B" w:rsidRDefault="00CE54D8" w:rsidP="0026589F">
      <w:pPr>
        <w:rPr>
          <w:sz w:val="24"/>
          <w:szCs w:val="24"/>
        </w:rPr>
      </w:pPr>
    </w:p>
    <w:p w14:paraId="2B397FEF" w14:textId="67524134" w:rsidR="00CE54D8" w:rsidRPr="00B5559B" w:rsidRDefault="00E113D1" w:rsidP="0026589F">
      <w:r>
        <w:lastRenderedPageBreak/>
        <w:t>CARBON SOLUTIONS</w:t>
      </w:r>
      <w:r w:rsidR="00CE54D8">
        <w:t xml:space="preserve"> GROUP</w:t>
      </w:r>
      <w:r w:rsidR="00CE54D8" w:rsidRPr="00B5559B">
        <w:t xml:space="preserve"> LLC,</w:t>
      </w:r>
    </w:p>
    <w:p w14:paraId="57EDB7B6" w14:textId="77777777" w:rsidR="00CE54D8" w:rsidRPr="00B5559B" w:rsidRDefault="00CE54D8" w:rsidP="0026589F">
      <w:r w:rsidRPr="00B5559B">
        <w:t>a Delaware limited liability company</w:t>
      </w:r>
    </w:p>
    <w:p w14:paraId="55ADA153" w14:textId="77777777" w:rsidR="00CE54D8" w:rsidRPr="00B5559B" w:rsidRDefault="00CE54D8" w:rsidP="0026589F"/>
    <w:p w14:paraId="0112CFB0" w14:textId="77777777" w:rsidR="00CE54D8" w:rsidRPr="00B5559B" w:rsidRDefault="00CE54D8" w:rsidP="0026589F">
      <w:pPr>
        <w:rPr>
          <w:sz w:val="28"/>
          <w:szCs w:val="28"/>
        </w:rPr>
      </w:pPr>
    </w:p>
    <w:p w14:paraId="49B640F1" w14:textId="77777777" w:rsidR="00CE54D8" w:rsidRPr="00B5559B" w:rsidRDefault="00CE54D8" w:rsidP="0026589F">
      <w:r w:rsidRPr="00B5559B">
        <w:t>By:</w:t>
      </w:r>
      <w:r w:rsidRPr="00B5559B">
        <w:rPr>
          <w:u w:val="single" w:color="000000"/>
        </w:rPr>
        <w:t xml:space="preserve"> </w:t>
      </w:r>
      <w:r w:rsidRPr="00B5559B">
        <w:rPr>
          <w:u w:val="single" w:color="000000"/>
        </w:rPr>
        <w:tab/>
      </w:r>
    </w:p>
    <w:p w14:paraId="6FE64B9E" w14:textId="77777777" w:rsidR="00CE54D8" w:rsidRPr="00B5559B" w:rsidRDefault="00CE54D8" w:rsidP="0026589F"/>
    <w:p w14:paraId="70EFF18B" w14:textId="77777777" w:rsidR="00CE54D8" w:rsidRPr="00B5559B" w:rsidRDefault="00CE54D8" w:rsidP="0026589F">
      <w:r w:rsidRPr="00B5559B">
        <w:t>Name:</w:t>
      </w:r>
      <w:r w:rsidRPr="00B5559B">
        <w:rPr>
          <w:u w:val="single" w:color="000000"/>
        </w:rPr>
        <w:t xml:space="preserve"> </w:t>
      </w:r>
      <w:r w:rsidRPr="00B5559B">
        <w:rPr>
          <w:u w:val="single" w:color="000000"/>
        </w:rPr>
        <w:tab/>
      </w:r>
    </w:p>
    <w:p w14:paraId="40125928" w14:textId="77777777" w:rsidR="00CE54D8" w:rsidRPr="00B5559B" w:rsidRDefault="00CE54D8" w:rsidP="0026589F"/>
    <w:p w14:paraId="1AF33085" w14:textId="77777777" w:rsidR="00CE54D8" w:rsidRPr="00B5559B" w:rsidRDefault="00CE54D8" w:rsidP="0026589F">
      <w:pPr>
        <w:sectPr w:rsidR="00CE54D8" w:rsidRPr="00B5559B">
          <w:pgSz w:w="12240" w:h="15840"/>
          <w:pgMar w:top="1480" w:right="1720" w:bottom="280" w:left="1340" w:header="720" w:footer="720" w:gutter="0"/>
          <w:cols w:space="720"/>
        </w:sectPr>
      </w:pPr>
      <w:r w:rsidRPr="00B5559B">
        <w:rPr>
          <w:w w:val="99"/>
        </w:rPr>
        <w:t>Title:</w:t>
      </w:r>
      <w:r w:rsidRPr="00B5559B">
        <w:rPr>
          <w:w w:val="99"/>
          <w:u w:val="single" w:color="000000"/>
        </w:rPr>
        <w:t xml:space="preserve"> </w:t>
      </w:r>
      <w:r w:rsidRPr="00B5559B">
        <w:rPr>
          <w:u w:val="single" w:color="000000"/>
        </w:rPr>
        <w:tab/>
      </w:r>
    </w:p>
    <w:p w14:paraId="7E9921C0" w14:textId="77777777" w:rsidR="00CE54D8" w:rsidRPr="00B5559B" w:rsidRDefault="00CE54D8" w:rsidP="00CE54D8">
      <w:pPr>
        <w:spacing w:before="74"/>
        <w:ind w:left="4237" w:right="4092"/>
        <w:jc w:val="both"/>
        <w:rPr>
          <w:rFonts w:asciiTheme="minorHAnsi" w:hAnsiTheme="minorHAnsi" w:cstheme="minorHAnsi"/>
          <w:sz w:val="22"/>
          <w:szCs w:val="22"/>
        </w:rPr>
      </w:pPr>
      <w:r w:rsidRPr="00B5559B">
        <w:rPr>
          <w:rFonts w:asciiTheme="minorHAnsi" w:hAnsiTheme="minorHAnsi" w:cstheme="minorHAnsi"/>
          <w:b/>
          <w:sz w:val="22"/>
          <w:szCs w:val="22"/>
        </w:rPr>
        <w:lastRenderedPageBreak/>
        <w:t>EXHIBIT A</w:t>
      </w:r>
    </w:p>
    <w:p w14:paraId="53B0AEDF" w14:textId="77777777" w:rsidR="00CE54D8" w:rsidRPr="00B5559B" w:rsidRDefault="00CE54D8" w:rsidP="00CE54D8">
      <w:pPr>
        <w:spacing w:before="13" w:line="240" w:lineRule="exact"/>
        <w:jc w:val="both"/>
        <w:rPr>
          <w:rFonts w:asciiTheme="minorHAnsi" w:hAnsiTheme="minorHAnsi" w:cstheme="minorHAnsi"/>
          <w:sz w:val="24"/>
          <w:szCs w:val="24"/>
        </w:rPr>
      </w:pPr>
    </w:p>
    <w:p w14:paraId="3C317F0C" w14:textId="77777777" w:rsidR="00CE54D8" w:rsidRPr="00B5559B" w:rsidRDefault="00CE54D8" w:rsidP="00CE54D8">
      <w:pPr>
        <w:spacing w:line="240" w:lineRule="exact"/>
        <w:ind w:left="2807" w:right="2665"/>
        <w:jc w:val="both"/>
        <w:rPr>
          <w:rFonts w:asciiTheme="minorHAnsi" w:hAnsiTheme="minorHAnsi" w:cstheme="minorHAnsi"/>
          <w:sz w:val="22"/>
          <w:szCs w:val="22"/>
        </w:rPr>
      </w:pPr>
      <w:r w:rsidRPr="00B5559B">
        <w:rPr>
          <w:rFonts w:asciiTheme="minorHAnsi" w:hAnsiTheme="minorHAnsi" w:cstheme="minorHAnsi"/>
          <w:b/>
          <w:position w:val="-1"/>
          <w:sz w:val="22"/>
          <w:szCs w:val="22"/>
          <w:u w:val="thick" w:color="000000"/>
        </w:rPr>
        <w:t>DESCRIPTION OF HOST’S PROPERTY</w:t>
      </w:r>
    </w:p>
    <w:p w14:paraId="51E3C7A0" w14:textId="77777777" w:rsidR="00CE54D8" w:rsidRPr="00B5559B" w:rsidRDefault="00CE54D8" w:rsidP="00CE54D8">
      <w:pPr>
        <w:spacing w:line="200" w:lineRule="exact"/>
        <w:jc w:val="both"/>
        <w:rPr>
          <w:rFonts w:asciiTheme="minorHAnsi" w:hAnsiTheme="minorHAnsi" w:cstheme="minorHAnsi"/>
        </w:rPr>
      </w:pPr>
    </w:p>
    <w:p w14:paraId="2A6E1DEB" w14:textId="77777777" w:rsidR="00CE54D8" w:rsidRPr="00B5559B" w:rsidRDefault="00CE54D8" w:rsidP="00CE54D8">
      <w:pPr>
        <w:spacing w:line="200" w:lineRule="exact"/>
        <w:jc w:val="both"/>
        <w:rPr>
          <w:rFonts w:asciiTheme="minorHAnsi" w:hAnsiTheme="minorHAnsi" w:cstheme="minorHAnsi"/>
        </w:rPr>
      </w:pPr>
    </w:p>
    <w:p w14:paraId="5D7E7D36" w14:textId="77777777" w:rsidR="00CE54D8" w:rsidRPr="00B5559B" w:rsidRDefault="00CE54D8" w:rsidP="00CE54D8">
      <w:pPr>
        <w:spacing w:line="200" w:lineRule="exact"/>
        <w:jc w:val="both"/>
        <w:rPr>
          <w:rFonts w:asciiTheme="minorHAnsi" w:hAnsiTheme="minorHAnsi" w:cstheme="minorHAnsi"/>
        </w:rPr>
      </w:pPr>
    </w:p>
    <w:p w14:paraId="58966D56" w14:textId="77777777" w:rsidR="00CE54D8" w:rsidRPr="00B5559B" w:rsidRDefault="00CE54D8" w:rsidP="00CE54D8">
      <w:pPr>
        <w:spacing w:before="17" w:line="240" w:lineRule="exact"/>
        <w:jc w:val="both"/>
        <w:rPr>
          <w:rFonts w:asciiTheme="minorHAnsi" w:hAnsiTheme="minorHAnsi" w:cstheme="minorHAnsi"/>
          <w:sz w:val="24"/>
          <w:szCs w:val="24"/>
        </w:rPr>
        <w:sectPr w:rsidR="00CE54D8" w:rsidRPr="00B5559B">
          <w:pgSz w:w="12240" w:h="15840"/>
          <w:pgMar w:top="1220" w:right="1340" w:bottom="280" w:left="1340" w:header="720" w:footer="720" w:gutter="0"/>
          <w:cols w:space="720"/>
        </w:sectPr>
      </w:pPr>
    </w:p>
    <w:p w14:paraId="1DED6B97" w14:textId="77777777" w:rsidR="00CE54D8" w:rsidRPr="00B5559B" w:rsidRDefault="00CE54D8" w:rsidP="00CE54D8">
      <w:pPr>
        <w:spacing w:before="32" w:line="466" w:lineRule="auto"/>
        <w:ind w:left="105" w:right="-38"/>
        <w:jc w:val="both"/>
        <w:rPr>
          <w:rFonts w:asciiTheme="minorHAnsi" w:hAnsiTheme="minorHAnsi" w:cstheme="minorHAnsi"/>
          <w:sz w:val="22"/>
          <w:szCs w:val="22"/>
        </w:rPr>
      </w:pPr>
      <w:r w:rsidRPr="00B5559B">
        <w:rPr>
          <w:rFonts w:asciiTheme="minorHAnsi" w:hAnsiTheme="minorHAnsi" w:cstheme="minorHAnsi"/>
          <w:sz w:val="22"/>
          <w:szCs w:val="22"/>
        </w:rPr>
        <w:t>Description of Host Property: Address:</w:t>
      </w:r>
    </w:p>
    <w:p w14:paraId="3845302F" w14:textId="77777777" w:rsidR="00CE54D8" w:rsidRPr="00B5559B" w:rsidRDefault="00CE54D8" w:rsidP="00CE54D8">
      <w:pPr>
        <w:spacing w:before="3" w:line="100" w:lineRule="exact"/>
        <w:jc w:val="both"/>
        <w:rPr>
          <w:rFonts w:asciiTheme="minorHAnsi" w:hAnsiTheme="minorHAnsi" w:cstheme="minorHAnsi"/>
          <w:sz w:val="10"/>
          <w:szCs w:val="10"/>
        </w:rPr>
      </w:pPr>
    </w:p>
    <w:p w14:paraId="51565AFB" w14:textId="77777777" w:rsidR="00CE54D8" w:rsidRPr="00B5559B" w:rsidRDefault="00CE54D8" w:rsidP="00CE54D8">
      <w:pPr>
        <w:spacing w:line="200" w:lineRule="exact"/>
        <w:jc w:val="both"/>
        <w:rPr>
          <w:rFonts w:asciiTheme="minorHAnsi" w:hAnsiTheme="minorHAnsi" w:cstheme="minorHAnsi"/>
        </w:rPr>
      </w:pPr>
    </w:p>
    <w:p w14:paraId="78ED3C33" w14:textId="77777777" w:rsidR="00CE54D8" w:rsidRPr="00B5559B" w:rsidRDefault="00CE54D8" w:rsidP="00CE54D8">
      <w:pPr>
        <w:spacing w:line="200" w:lineRule="exact"/>
        <w:jc w:val="both"/>
        <w:rPr>
          <w:rFonts w:asciiTheme="minorHAnsi" w:hAnsiTheme="minorHAnsi" w:cstheme="minorHAnsi"/>
        </w:rPr>
      </w:pPr>
    </w:p>
    <w:p w14:paraId="402B7BBF" w14:textId="77777777" w:rsidR="00CE54D8" w:rsidRPr="00B5559B" w:rsidRDefault="00CE54D8" w:rsidP="00CE54D8">
      <w:pPr>
        <w:spacing w:line="240" w:lineRule="exact"/>
        <w:ind w:left="105"/>
        <w:jc w:val="both"/>
        <w:rPr>
          <w:rFonts w:asciiTheme="minorHAnsi" w:hAnsiTheme="minorHAnsi" w:cstheme="minorHAnsi"/>
          <w:sz w:val="22"/>
          <w:szCs w:val="22"/>
        </w:rPr>
      </w:pPr>
      <w:r w:rsidRPr="00B5559B">
        <w:rPr>
          <w:rFonts w:asciiTheme="minorHAnsi" w:hAnsiTheme="minorHAnsi" w:cstheme="minorHAnsi"/>
          <w:position w:val="-1"/>
          <w:sz w:val="22"/>
          <w:szCs w:val="22"/>
        </w:rPr>
        <w:t>Licensed Space:</w:t>
      </w:r>
    </w:p>
    <w:p w14:paraId="5F3714BE" w14:textId="77777777" w:rsidR="00CE54D8" w:rsidRPr="00B5559B" w:rsidRDefault="00CE54D8" w:rsidP="00CE54D8">
      <w:pPr>
        <w:spacing w:before="32"/>
        <w:ind w:left="55"/>
        <w:jc w:val="both"/>
        <w:rPr>
          <w:rFonts w:asciiTheme="minorHAnsi" w:hAnsiTheme="minorHAnsi" w:cstheme="minorHAnsi"/>
          <w:sz w:val="22"/>
          <w:szCs w:val="22"/>
        </w:rPr>
      </w:pPr>
      <w:r w:rsidRPr="00B5559B">
        <w:rPr>
          <w:rFonts w:asciiTheme="minorHAnsi" w:hAnsiTheme="minorHAnsi" w:cstheme="minorHAnsi"/>
        </w:rPr>
        <w:br w:type="column"/>
      </w:r>
    </w:p>
    <w:p w14:paraId="5F23AC5E" w14:textId="77777777" w:rsidR="00CE54D8" w:rsidRPr="00B5559B" w:rsidRDefault="00CE54D8" w:rsidP="00CE54D8">
      <w:pPr>
        <w:spacing w:before="14" w:line="200" w:lineRule="exact"/>
        <w:jc w:val="both"/>
        <w:rPr>
          <w:rFonts w:asciiTheme="minorHAnsi" w:hAnsiTheme="minorHAnsi" w:cstheme="minorHAnsi"/>
        </w:rPr>
      </w:pPr>
    </w:p>
    <w:p w14:paraId="769868D6" w14:textId="77777777" w:rsidR="00CE54D8" w:rsidRDefault="00CE54D8" w:rsidP="00CE54D8">
      <w:pPr>
        <w:spacing w:before="3" w:line="120" w:lineRule="exact"/>
        <w:jc w:val="both"/>
        <w:rPr>
          <w:rFonts w:asciiTheme="minorHAnsi" w:hAnsiTheme="minorHAnsi" w:cstheme="minorHAnsi"/>
          <w:sz w:val="22"/>
          <w:szCs w:val="22"/>
        </w:rPr>
      </w:pPr>
    </w:p>
    <w:p w14:paraId="4FFAE003" w14:textId="77777777" w:rsidR="00CE54D8" w:rsidRDefault="00CE54D8" w:rsidP="00CE54D8">
      <w:pPr>
        <w:spacing w:before="3" w:line="120" w:lineRule="exact"/>
        <w:jc w:val="both"/>
        <w:rPr>
          <w:rFonts w:asciiTheme="minorHAnsi" w:hAnsiTheme="minorHAnsi" w:cstheme="minorHAnsi"/>
          <w:sz w:val="22"/>
          <w:szCs w:val="22"/>
        </w:rPr>
      </w:pPr>
    </w:p>
    <w:p w14:paraId="6670C01C" w14:textId="77777777" w:rsidR="00CE54D8" w:rsidRPr="00B5559B" w:rsidRDefault="00CE54D8" w:rsidP="00CE54D8">
      <w:pPr>
        <w:spacing w:before="3" w:line="120" w:lineRule="exact"/>
        <w:jc w:val="both"/>
        <w:rPr>
          <w:rFonts w:asciiTheme="minorHAnsi" w:hAnsiTheme="minorHAnsi" w:cstheme="minorHAnsi"/>
          <w:sz w:val="13"/>
          <w:szCs w:val="13"/>
        </w:rPr>
      </w:pPr>
    </w:p>
    <w:p w14:paraId="0E86D707" w14:textId="77777777" w:rsidR="00CE54D8" w:rsidRPr="00B5559B" w:rsidRDefault="00CE54D8" w:rsidP="00CE54D8">
      <w:pPr>
        <w:spacing w:line="200" w:lineRule="exact"/>
        <w:jc w:val="both"/>
        <w:rPr>
          <w:rFonts w:asciiTheme="minorHAnsi" w:hAnsiTheme="minorHAnsi" w:cstheme="minorHAnsi"/>
        </w:rPr>
      </w:pPr>
    </w:p>
    <w:p w14:paraId="65F3EDC0" w14:textId="77777777" w:rsidR="00CE54D8" w:rsidRPr="00B5559B" w:rsidRDefault="00CE54D8" w:rsidP="00CE54D8">
      <w:pPr>
        <w:spacing w:line="200" w:lineRule="exact"/>
        <w:jc w:val="both"/>
        <w:rPr>
          <w:rFonts w:asciiTheme="minorHAnsi" w:hAnsiTheme="minorHAnsi" w:cstheme="minorHAnsi"/>
        </w:rPr>
      </w:pPr>
    </w:p>
    <w:p w14:paraId="59F4C028" w14:textId="77777777" w:rsidR="00CE54D8" w:rsidRPr="00B5559B" w:rsidRDefault="00CE54D8" w:rsidP="00CE54D8">
      <w:pPr>
        <w:spacing w:line="200" w:lineRule="exact"/>
        <w:jc w:val="both"/>
        <w:rPr>
          <w:rFonts w:asciiTheme="minorHAnsi" w:hAnsiTheme="minorHAnsi" w:cstheme="minorHAnsi"/>
        </w:rPr>
      </w:pPr>
    </w:p>
    <w:p w14:paraId="1D7C9D78" w14:textId="77777777" w:rsidR="00CE54D8" w:rsidRPr="00B5559B" w:rsidRDefault="00CE54D8" w:rsidP="00CE54D8">
      <w:pPr>
        <w:spacing w:line="240" w:lineRule="exact"/>
        <w:jc w:val="both"/>
        <w:rPr>
          <w:rFonts w:asciiTheme="minorHAnsi" w:hAnsiTheme="minorHAnsi" w:cstheme="minorHAnsi"/>
          <w:sz w:val="22"/>
          <w:szCs w:val="22"/>
        </w:rPr>
        <w:sectPr w:rsidR="00CE54D8" w:rsidRPr="00B5559B">
          <w:type w:val="continuous"/>
          <w:pgSz w:w="12240" w:h="15840"/>
          <w:pgMar w:top="620" w:right="1340" w:bottom="280" w:left="1340" w:header="720" w:footer="720" w:gutter="0"/>
          <w:cols w:num="2" w:space="720" w:equalWidth="0">
            <w:col w:w="2713" w:space="363"/>
            <w:col w:w="6484"/>
          </w:cols>
        </w:sectPr>
      </w:pPr>
      <w:r w:rsidRPr="00B5559B">
        <w:rPr>
          <w:rFonts w:asciiTheme="minorHAnsi" w:hAnsiTheme="minorHAnsi" w:cstheme="minorHAnsi"/>
          <w:position w:val="-1"/>
          <w:sz w:val="22"/>
          <w:szCs w:val="22"/>
        </w:rPr>
        <w:t xml:space="preserve">See drawing attached as </w:t>
      </w:r>
      <w:r w:rsidRPr="00B5559B">
        <w:rPr>
          <w:rFonts w:asciiTheme="minorHAnsi" w:hAnsiTheme="minorHAnsi" w:cstheme="minorHAnsi"/>
          <w:position w:val="-1"/>
          <w:sz w:val="22"/>
          <w:szCs w:val="22"/>
          <w:u w:val="single" w:color="000000"/>
        </w:rPr>
        <w:t>Schedule I</w:t>
      </w:r>
      <w:r w:rsidRPr="00B5559B">
        <w:rPr>
          <w:rFonts w:asciiTheme="minorHAnsi" w:hAnsiTheme="minorHAnsi" w:cstheme="minorHAnsi"/>
          <w:position w:val="-1"/>
          <w:sz w:val="22"/>
          <w:szCs w:val="22"/>
        </w:rPr>
        <w:t>.</w:t>
      </w:r>
    </w:p>
    <w:p w14:paraId="50B1BD64" w14:textId="77777777" w:rsidR="00CE54D8" w:rsidRPr="00B5559B" w:rsidRDefault="00CE54D8" w:rsidP="00CE54D8">
      <w:pPr>
        <w:spacing w:before="19" w:line="200" w:lineRule="exact"/>
        <w:jc w:val="both"/>
        <w:rPr>
          <w:rFonts w:asciiTheme="minorHAnsi" w:hAnsiTheme="minorHAnsi" w:cstheme="minorHAnsi"/>
        </w:rPr>
        <w:sectPr w:rsidR="00CE54D8" w:rsidRPr="00B5559B">
          <w:type w:val="continuous"/>
          <w:pgSz w:w="12240" w:h="15840"/>
          <w:pgMar w:top="620" w:right="1340" w:bottom="280" w:left="1340" w:header="720" w:footer="720" w:gutter="0"/>
          <w:cols w:space="720"/>
        </w:sectPr>
      </w:pPr>
    </w:p>
    <w:p w14:paraId="4DBB7307" w14:textId="56F6435B" w:rsidR="00CE54D8" w:rsidRPr="00B5559B" w:rsidRDefault="00CE54D8" w:rsidP="00CE54D8">
      <w:pPr>
        <w:spacing w:before="34"/>
        <w:ind w:left="105" w:right="-38"/>
        <w:jc w:val="both"/>
        <w:rPr>
          <w:rFonts w:asciiTheme="minorHAnsi" w:hAnsiTheme="minorHAnsi" w:cstheme="minorHAnsi"/>
          <w:sz w:val="22"/>
          <w:szCs w:val="22"/>
        </w:rPr>
      </w:pPr>
      <w:r w:rsidRPr="00B5559B">
        <w:rPr>
          <w:rFonts w:asciiTheme="minorHAnsi" w:hAnsiTheme="minorHAnsi" w:cstheme="minorHAnsi"/>
          <w:sz w:val="22"/>
          <w:szCs w:val="22"/>
        </w:rPr>
        <w:t>Number</w:t>
      </w:r>
      <w:r>
        <w:rPr>
          <w:rFonts w:asciiTheme="minorHAnsi" w:hAnsiTheme="minorHAnsi" w:cstheme="minorHAnsi"/>
          <w:sz w:val="22"/>
          <w:szCs w:val="22"/>
        </w:rPr>
        <w:t xml:space="preserve"> </w:t>
      </w:r>
      <w:r w:rsidRPr="00B5559B">
        <w:rPr>
          <w:rFonts w:asciiTheme="minorHAnsi" w:hAnsiTheme="minorHAnsi" w:cstheme="minorHAnsi"/>
          <w:sz w:val="22"/>
          <w:szCs w:val="22"/>
        </w:rPr>
        <w:t>and</w:t>
      </w:r>
      <w:r>
        <w:rPr>
          <w:rFonts w:asciiTheme="minorHAnsi" w:hAnsiTheme="minorHAnsi" w:cstheme="minorHAnsi"/>
          <w:sz w:val="22"/>
          <w:szCs w:val="22"/>
        </w:rPr>
        <w:t xml:space="preserve"> </w:t>
      </w:r>
      <w:r w:rsidRPr="00B5559B">
        <w:rPr>
          <w:rFonts w:asciiTheme="minorHAnsi" w:hAnsiTheme="minorHAnsi" w:cstheme="minorHAnsi"/>
          <w:sz w:val="22"/>
          <w:szCs w:val="22"/>
        </w:rPr>
        <w:t>Type</w:t>
      </w:r>
      <w:r>
        <w:rPr>
          <w:rFonts w:asciiTheme="minorHAnsi" w:hAnsiTheme="minorHAnsi" w:cstheme="minorHAnsi"/>
          <w:sz w:val="22"/>
          <w:szCs w:val="22"/>
        </w:rPr>
        <w:t xml:space="preserve"> </w:t>
      </w:r>
      <w:r w:rsidRPr="00B5559B">
        <w:rPr>
          <w:rFonts w:asciiTheme="minorHAnsi" w:hAnsiTheme="minorHAnsi" w:cstheme="minorHAnsi"/>
          <w:sz w:val="22"/>
          <w:szCs w:val="22"/>
        </w:rPr>
        <w:t>of</w:t>
      </w:r>
      <w:r>
        <w:rPr>
          <w:rFonts w:asciiTheme="minorHAnsi" w:hAnsiTheme="minorHAnsi" w:cstheme="minorHAnsi"/>
          <w:sz w:val="22"/>
          <w:szCs w:val="22"/>
        </w:rPr>
        <w:t xml:space="preserve"> Electric Vehicle Charging Station</w:t>
      </w:r>
      <w:r w:rsidRPr="00B5559B">
        <w:rPr>
          <w:rFonts w:asciiTheme="minorHAnsi" w:hAnsiTheme="minorHAnsi" w:cstheme="minorHAnsi"/>
          <w:sz w:val="22"/>
          <w:szCs w:val="22"/>
        </w:rPr>
        <w:t>s</w:t>
      </w:r>
      <w:r>
        <w:rPr>
          <w:rFonts w:asciiTheme="minorHAnsi" w:hAnsiTheme="minorHAnsi" w:cstheme="minorHAnsi"/>
          <w:sz w:val="22"/>
          <w:szCs w:val="22"/>
        </w:rPr>
        <w:t xml:space="preserve"> </w:t>
      </w:r>
      <w:r w:rsidRPr="00B5559B">
        <w:rPr>
          <w:rFonts w:asciiTheme="minorHAnsi" w:hAnsiTheme="minorHAnsi" w:cstheme="minorHAnsi"/>
          <w:sz w:val="22"/>
          <w:szCs w:val="22"/>
        </w:rPr>
        <w:t>to</w:t>
      </w:r>
      <w:r>
        <w:rPr>
          <w:rFonts w:asciiTheme="minorHAnsi" w:hAnsiTheme="minorHAnsi" w:cstheme="minorHAnsi"/>
          <w:sz w:val="22"/>
          <w:szCs w:val="22"/>
        </w:rPr>
        <w:t xml:space="preserve"> </w:t>
      </w:r>
      <w:r w:rsidRPr="00B5559B">
        <w:rPr>
          <w:rFonts w:asciiTheme="minorHAnsi" w:hAnsiTheme="minorHAnsi" w:cstheme="minorHAnsi"/>
          <w:sz w:val="22"/>
          <w:szCs w:val="22"/>
        </w:rPr>
        <w:t>be</w:t>
      </w:r>
      <w:r>
        <w:rPr>
          <w:rFonts w:asciiTheme="minorHAnsi" w:hAnsiTheme="minorHAnsi" w:cstheme="minorHAnsi"/>
          <w:sz w:val="22"/>
          <w:szCs w:val="22"/>
        </w:rPr>
        <w:t xml:space="preserve"> </w:t>
      </w:r>
      <w:r w:rsidRPr="00B5559B">
        <w:rPr>
          <w:rFonts w:asciiTheme="minorHAnsi" w:hAnsiTheme="minorHAnsi" w:cstheme="minorHAnsi"/>
          <w:sz w:val="22"/>
          <w:szCs w:val="22"/>
        </w:rPr>
        <w:t>located</w:t>
      </w:r>
      <w:r>
        <w:rPr>
          <w:rFonts w:asciiTheme="minorHAnsi" w:hAnsiTheme="minorHAnsi" w:cstheme="minorHAnsi"/>
          <w:sz w:val="22"/>
          <w:szCs w:val="22"/>
        </w:rPr>
        <w:t xml:space="preserve"> </w:t>
      </w:r>
      <w:r w:rsidRPr="00B5559B">
        <w:rPr>
          <w:rFonts w:asciiTheme="minorHAnsi" w:hAnsiTheme="minorHAnsi" w:cstheme="minorHAnsi"/>
          <w:sz w:val="22"/>
          <w:szCs w:val="22"/>
        </w:rPr>
        <w:t>on Licensed Space</w:t>
      </w:r>
    </w:p>
    <w:p w14:paraId="1EF60C36" w14:textId="1811C016" w:rsidR="00CE54D8" w:rsidRPr="00B5559B" w:rsidRDefault="00CE54D8" w:rsidP="004476EC">
      <w:pPr>
        <w:spacing w:before="33"/>
        <w:jc w:val="both"/>
        <w:rPr>
          <w:rFonts w:asciiTheme="minorHAnsi" w:hAnsiTheme="minorHAnsi" w:cstheme="minorHAnsi"/>
        </w:rPr>
      </w:pPr>
      <w:r w:rsidRPr="00B5559B">
        <w:rPr>
          <w:rFonts w:asciiTheme="minorHAnsi" w:hAnsiTheme="minorHAnsi" w:cstheme="minorHAnsi"/>
        </w:rPr>
        <w:br w:type="column"/>
      </w:r>
    </w:p>
    <w:p w14:paraId="603F3E3E" w14:textId="77777777" w:rsidR="00CE54D8" w:rsidRPr="00B5559B" w:rsidRDefault="00CE54D8" w:rsidP="00CE54D8">
      <w:pPr>
        <w:spacing w:before="6" w:line="180" w:lineRule="exact"/>
        <w:jc w:val="both"/>
        <w:rPr>
          <w:rFonts w:asciiTheme="minorHAnsi" w:hAnsiTheme="minorHAnsi" w:cstheme="minorHAnsi"/>
          <w:sz w:val="18"/>
          <w:szCs w:val="18"/>
        </w:rPr>
      </w:pPr>
    </w:p>
    <w:p w14:paraId="7543CD6D" w14:textId="77777777" w:rsidR="00CE54D8" w:rsidRPr="00B5559B" w:rsidRDefault="00CE54D8" w:rsidP="00CE54D8">
      <w:pPr>
        <w:spacing w:line="200" w:lineRule="exact"/>
        <w:jc w:val="both"/>
        <w:rPr>
          <w:rFonts w:asciiTheme="minorHAnsi" w:hAnsiTheme="minorHAnsi" w:cstheme="minorHAnsi"/>
        </w:rPr>
      </w:pPr>
    </w:p>
    <w:p w14:paraId="452CC6EF" w14:textId="77777777" w:rsidR="00CE54D8" w:rsidRPr="00B5559B" w:rsidRDefault="00CE54D8" w:rsidP="00CE54D8">
      <w:pPr>
        <w:spacing w:line="200" w:lineRule="exact"/>
        <w:jc w:val="both"/>
        <w:rPr>
          <w:rFonts w:asciiTheme="minorHAnsi" w:hAnsiTheme="minorHAnsi" w:cstheme="minorHAnsi"/>
        </w:rPr>
      </w:pPr>
    </w:p>
    <w:p w14:paraId="61D88DDF" w14:textId="77777777" w:rsidR="00CE54D8" w:rsidRPr="00B5559B" w:rsidRDefault="00CE54D8" w:rsidP="00CE54D8">
      <w:pPr>
        <w:spacing w:line="200" w:lineRule="exact"/>
        <w:jc w:val="both"/>
        <w:rPr>
          <w:rFonts w:asciiTheme="minorHAnsi" w:hAnsiTheme="minorHAnsi" w:cstheme="minorHAnsi"/>
        </w:rPr>
      </w:pPr>
    </w:p>
    <w:p w14:paraId="4BC7960D" w14:textId="77777777" w:rsidR="00CE54D8" w:rsidRPr="00B5559B" w:rsidRDefault="00CE54D8" w:rsidP="00CE54D8">
      <w:pPr>
        <w:spacing w:line="200" w:lineRule="exact"/>
        <w:jc w:val="both"/>
        <w:rPr>
          <w:rFonts w:asciiTheme="minorHAnsi" w:hAnsiTheme="minorHAnsi" w:cstheme="minorHAnsi"/>
        </w:rPr>
      </w:pPr>
    </w:p>
    <w:p w14:paraId="42D45C18" w14:textId="77777777" w:rsidR="00CE54D8" w:rsidRPr="00B5559B" w:rsidRDefault="00CE54D8" w:rsidP="00CE54D8">
      <w:pPr>
        <w:spacing w:line="200" w:lineRule="exact"/>
        <w:jc w:val="both"/>
        <w:rPr>
          <w:rFonts w:asciiTheme="minorHAnsi" w:hAnsiTheme="minorHAnsi" w:cstheme="minorHAnsi"/>
        </w:rPr>
      </w:pPr>
    </w:p>
    <w:p w14:paraId="67DDE9B8" w14:textId="77777777" w:rsidR="00CE54D8" w:rsidRPr="00B5559B" w:rsidRDefault="00CE54D8" w:rsidP="00CE54D8">
      <w:pPr>
        <w:spacing w:line="200" w:lineRule="exact"/>
        <w:jc w:val="both"/>
        <w:rPr>
          <w:rFonts w:asciiTheme="minorHAnsi" w:hAnsiTheme="minorHAnsi" w:cstheme="minorHAnsi"/>
        </w:rPr>
      </w:pPr>
    </w:p>
    <w:p w14:paraId="475C325A" w14:textId="77777777" w:rsidR="00CE54D8" w:rsidRPr="00B5559B" w:rsidRDefault="00CE54D8" w:rsidP="00CE54D8">
      <w:pPr>
        <w:spacing w:line="200" w:lineRule="exact"/>
        <w:jc w:val="both"/>
        <w:rPr>
          <w:rFonts w:asciiTheme="minorHAnsi" w:hAnsiTheme="minorHAnsi" w:cstheme="minorHAnsi"/>
        </w:rPr>
      </w:pPr>
    </w:p>
    <w:p w14:paraId="37047FDC" w14:textId="77777777" w:rsidR="00CE54D8" w:rsidRPr="00B5559B" w:rsidRDefault="00CE54D8" w:rsidP="00CE54D8">
      <w:pPr>
        <w:spacing w:line="200" w:lineRule="exact"/>
        <w:jc w:val="both"/>
        <w:rPr>
          <w:rFonts w:asciiTheme="minorHAnsi" w:hAnsiTheme="minorHAnsi" w:cstheme="minorHAnsi"/>
        </w:rPr>
      </w:pPr>
    </w:p>
    <w:p w14:paraId="42A9FA9B" w14:textId="77777777" w:rsidR="00CE54D8" w:rsidRDefault="00CE54D8" w:rsidP="00CE54D8">
      <w:pPr>
        <w:spacing w:line="200" w:lineRule="exact"/>
      </w:pPr>
    </w:p>
    <w:p w14:paraId="0DFFE46D" w14:textId="77777777" w:rsidR="00CE54D8" w:rsidRPr="00B5559B" w:rsidRDefault="00CE54D8" w:rsidP="00CE54D8">
      <w:pPr>
        <w:spacing w:line="200" w:lineRule="exact"/>
      </w:pPr>
    </w:p>
    <w:p w14:paraId="2CEAF474" w14:textId="77777777" w:rsidR="00CE54D8" w:rsidRDefault="00CE54D8" w:rsidP="00CE54D8">
      <w:pPr>
        <w:spacing w:line="200" w:lineRule="exact"/>
      </w:pPr>
    </w:p>
    <w:p w14:paraId="4CB0CB39" w14:textId="77777777" w:rsidR="00CE54D8" w:rsidRDefault="00CE54D8" w:rsidP="00CE54D8">
      <w:pPr>
        <w:spacing w:line="200" w:lineRule="exact"/>
      </w:pPr>
    </w:p>
    <w:p w14:paraId="357135AE" w14:textId="77777777" w:rsidR="00CE54D8" w:rsidRDefault="00CE54D8" w:rsidP="00CE54D8">
      <w:pPr>
        <w:spacing w:line="200" w:lineRule="exact"/>
      </w:pPr>
    </w:p>
    <w:p w14:paraId="5325243C" w14:textId="77777777" w:rsidR="00CE54D8" w:rsidRDefault="00CE54D8" w:rsidP="00CE54D8">
      <w:pPr>
        <w:spacing w:line="200" w:lineRule="exact"/>
      </w:pPr>
    </w:p>
    <w:p w14:paraId="52EBEB56" w14:textId="77777777" w:rsidR="00CE54D8" w:rsidRDefault="00CE54D8" w:rsidP="00CE54D8">
      <w:pPr>
        <w:spacing w:line="200" w:lineRule="exact"/>
      </w:pPr>
    </w:p>
    <w:p w14:paraId="3FB01E68" w14:textId="77777777" w:rsidR="00CE54D8" w:rsidRDefault="00CE54D8" w:rsidP="00CE54D8">
      <w:pPr>
        <w:spacing w:line="200" w:lineRule="exact"/>
      </w:pPr>
    </w:p>
    <w:p w14:paraId="628B3F4A" w14:textId="77777777" w:rsidR="00CE54D8" w:rsidRDefault="00CE54D8" w:rsidP="00CE54D8">
      <w:pPr>
        <w:spacing w:line="200" w:lineRule="exact"/>
      </w:pPr>
    </w:p>
    <w:p w14:paraId="1307ECFA" w14:textId="77777777" w:rsidR="00CE54D8" w:rsidRDefault="00CE54D8" w:rsidP="00CE54D8">
      <w:pPr>
        <w:spacing w:line="200" w:lineRule="exact"/>
      </w:pPr>
    </w:p>
    <w:p w14:paraId="321AE64C" w14:textId="77777777" w:rsidR="00CE54D8" w:rsidRDefault="00CE54D8" w:rsidP="00CE54D8">
      <w:pPr>
        <w:spacing w:line="200" w:lineRule="exact"/>
      </w:pPr>
    </w:p>
    <w:p w14:paraId="4D01C348" w14:textId="77777777" w:rsidR="00CE54D8" w:rsidRDefault="00CE54D8" w:rsidP="00CE54D8">
      <w:pPr>
        <w:spacing w:line="200" w:lineRule="exact"/>
      </w:pPr>
    </w:p>
    <w:p w14:paraId="57AD7A8B" w14:textId="77777777" w:rsidR="00CE54D8" w:rsidRDefault="00CE54D8" w:rsidP="00CE54D8">
      <w:pPr>
        <w:spacing w:line="200" w:lineRule="exact"/>
      </w:pPr>
    </w:p>
    <w:p w14:paraId="35431B16" w14:textId="77777777" w:rsidR="00CE54D8" w:rsidRDefault="00CE54D8" w:rsidP="00CE54D8">
      <w:pPr>
        <w:spacing w:line="200" w:lineRule="exact"/>
      </w:pPr>
    </w:p>
    <w:p w14:paraId="6A72E6BE" w14:textId="77777777" w:rsidR="00CE54D8" w:rsidRDefault="00CE54D8" w:rsidP="00CE54D8">
      <w:pPr>
        <w:spacing w:line="200" w:lineRule="exact"/>
      </w:pPr>
    </w:p>
    <w:p w14:paraId="550AF95D" w14:textId="77777777" w:rsidR="00CE54D8" w:rsidRDefault="00CE54D8" w:rsidP="00CE54D8">
      <w:pPr>
        <w:spacing w:line="200" w:lineRule="exact"/>
      </w:pPr>
    </w:p>
    <w:p w14:paraId="210D45AB" w14:textId="77777777" w:rsidR="00CE54D8" w:rsidRDefault="00CE54D8" w:rsidP="00CE54D8">
      <w:pPr>
        <w:spacing w:line="200" w:lineRule="exact"/>
      </w:pPr>
    </w:p>
    <w:p w14:paraId="153685A5" w14:textId="77777777" w:rsidR="00CE54D8" w:rsidRDefault="00CE54D8" w:rsidP="00CE54D8">
      <w:pPr>
        <w:spacing w:line="200" w:lineRule="exact"/>
      </w:pPr>
    </w:p>
    <w:p w14:paraId="67B1BA38" w14:textId="77777777" w:rsidR="00CE54D8" w:rsidRDefault="00CE54D8" w:rsidP="00CE54D8">
      <w:pPr>
        <w:spacing w:line="200" w:lineRule="exact"/>
      </w:pPr>
    </w:p>
    <w:p w14:paraId="2841E7C9" w14:textId="77777777" w:rsidR="00CE54D8" w:rsidRDefault="00CE54D8" w:rsidP="00CE54D8">
      <w:pPr>
        <w:spacing w:line="200" w:lineRule="exact"/>
      </w:pPr>
    </w:p>
    <w:p w14:paraId="0365E403" w14:textId="77777777" w:rsidR="00CE54D8" w:rsidRDefault="00CE54D8" w:rsidP="00CE54D8">
      <w:pPr>
        <w:spacing w:line="200" w:lineRule="exact"/>
      </w:pPr>
    </w:p>
    <w:p w14:paraId="76E90055" w14:textId="77777777" w:rsidR="00CE54D8" w:rsidRDefault="00CE54D8" w:rsidP="00CE54D8">
      <w:pPr>
        <w:spacing w:line="200" w:lineRule="exact"/>
      </w:pPr>
    </w:p>
    <w:p w14:paraId="63BEB463" w14:textId="77777777" w:rsidR="00CE54D8" w:rsidRDefault="00CE54D8" w:rsidP="00CE54D8">
      <w:pPr>
        <w:spacing w:before="33"/>
        <w:ind w:left="4354" w:right="4354"/>
        <w:jc w:val="center"/>
        <w:rPr>
          <w:w w:val="99"/>
        </w:rPr>
      </w:pPr>
    </w:p>
    <w:p w14:paraId="261B2F61" w14:textId="77777777" w:rsidR="00CE54D8" w:rsidRDefault="00CE54D8" w:rsidP="00CE54D8">
      <w:pPr>
        <w:spacing w:before="33"/>
        <w:ind w:left="4354" w:right="4354"/>
        <w:jc w:val="center"/>
        <w:rPr>
          <w:w w:val="99"/>
        </w:rPr>
      </w:pPr>
    </w:p>
    <w:p w14:paraId="7BF567EA" w14:textId="77777777" w:rsidR="00CE54D8" w:rsidRDefault="00CE54D8" w:rsidP="00CE54D8">
      <w:pPr>
        <w:spacing w:before="33"/>
        <w:ind w:left="4354" w:right="4354"/>
        <w:jc w:val="center"/>
        <w:sectPr w:rsidR="00CE54D8">
          <w:type w:val="continuous"/>
          <w:pgSz w:w="12240" w:h="15840"/>
          <w:pgMar w:top="620" w:right="1340" w:bottom="280" w:left="1340" w:header="720" w:footer="720" w:gutter="0"/>
          <w:cols w:space="720"/>
        </w:sectPr>
      </w:pPr>
    </w:p>
    <w:p w14:paraId="10A06762" w14:textId="77777777" w:rsidR="00CE54D8" w:rsidRDefault="00CE54D8" w:rsidP="00CE54D8">
      <w:pPr>
        <w:spacing w:before="74" w:line="240" w:lineRule="exact"/>
        <w:ind w:left="3983" w:right="3978"/>
        <w:jc w:val="center"/>
        <w:rPr>
          <w:sz w:val="22"/>
          <w:szCs w:val="22"/>
        </w:rPr>
      </w:pPr>
      <w:r>
        <w:rPr>
          <w:b/>
          <w:position w:val="-1"/>
          <w:sz w:val="22"/>
          <w:szCs w:val="22"/>
          <w:u w:val="thick" w:color="000000"/>
        </w:rPr>
        <w:lastRenderedPageBreak/>
        <w:t>Schedule I</w:t>
      </w:r>
    </w:p>
    <w:p w14:paraId="74AAD950" w14:textId="77777777" w:rsidR="00CE54D8" w:rsidRDefault="00CE54D8" w:rsidP="00CE54D8">
      <w:pPr>
        <w:spacing w:before="6" w:line="220" w:lineRule="exact"/>
        <w:rPr>
          <w:sz w:val="22"/>
          <w:szCs w:val="22"/>
        </w:rPr>
      </w:pPr>
    </w:p>
    <w:p w14:paraId="595FD38A" w14:textId="77777777" w:rsidR="00CE54D8" w:rsidRDefault="00CE54D8" w:rsidP="00CE54D8">
      <w:pPr>
        <w:spacing w:before="32" w:line="240" w:lineRule="exact"/>
        <w:ind w:left="110"/>
        <w:jc w:val="center"/>
        <w:rPr>
          <w:sz w:val="22"/>
          <w:szCs w:val="22"/>
        </w:rPr>
      </w:pPr>
      <w:r>
        <w:rPr>
          <w:b/>
          <w:position w:val="-1"/>
          <w:sz w:val="22"/>
          <w:szCs w:val="22"/>
          <w:u w:val="thick" w:color="000000"/>
        </w:rPr>
        <w:t>IDENTIFICATION OF LOCATION OF LICENSED SPACE AND ELECTRIC VEHICLE CHARGING STATIONS</w:t>
      </w:r>
    </w:p>
    <w:p w14:paraId="4C432A2D" w14:textId="77777777" w:rsidR="00CE54D8" w:rsidRDefault="00CE54D8" w:rsidP="00CE54D8">
      <w:pPr>
        <w:spacing w:before="32" w:line="240" w:lineRule="exact"/>
        <w:ind w:left="2702"/>
        <w:sectPr w:rsidR="00CE54D8">
          <w:pgSz w:w="12240" w:h="15840"/>
          <w:pgMar w:top="1220" w:right="1540" w:bottom="280" w:left="1680" w:header="720" w:footer="720" w:gutter="0"/>
          <w:cols w:space="720"/>
        </w:sectPr>
      </w:pPr>
    </w:p>
    <w:p w14:paraId="47B5E068" w14:textId="77777777" w:rsidR="00CE54D8" w:rsidRDefault="00CE54D8" w:rsidP="00CE54D8">
      <w:pPr>
        <w:spacing w:before="74" w:line="240" w:lineRule="exact"/>
        <w:ind w:left="3983" w:right="3978"/>
        <w:jc w:val="center"/>
        <w:rPr>
          <w:sz w:val="22"/>
          <w:szCs w:val="22"/>
        </w:rPr>
      </w:pPr>
      <w:r>
        <w:rPr>
          <w:b/>
          <w:position w:val="-1"/>
          <w:sz w:val="22"/>
          <w:szCs w:val="22"/>
          <w:u w:val="thick" w:color="000000"/>
        </w:rPr>
        <w:lastRenderedPageBreak/>
        <w:t>Schedule II</w:t>
      </w:r>
    </w:p>
    <w:p w14:paraId="276ECA61" w14:textId="77777777" w:rsidR="00CE54D8" w:rsidRDefault="00CE54D8" w:rsidP="00CE54D8">
      <w:pPr>
        <w:spacing w:before="6" w:line="220" w:lineRule="exact"/>
        <w:rPr>
          <w:sz w:val="22"/>
          <w:szCs w:val="22"/>
        </w:rPr>
      </w:pPr>
    </w:p>
    <w:p w14:paraId="6056A17C" w14:textId="77777777" w:rsidR="00CE54D8" w:rsidRDefault="00CE54D8" w:rsidP="00CE54D8">
      <w:pPr>
        <w:spacing w:before="2" w:line="260" w:lineRule="exact"/>
        <w:jc w:val="center"/>
        <w:rPr>
          <w:sz w:val="26"/>
          <w:szCs w:val="26"/>
        </w:rPr>
      </w:pPr>
      <w:r>
        <w:rPr>
          <w:b/>
          <w:position w:val="-1"/>
          <w:sz w:val="22"/>
          <w:szCs w:val="22"/>
          <w:u w:val="thick" w:color="000000"/>
        </w:rPr>
        <w:t>ELECTRIC VEHICLE CHARGING STATION SPECIFICACTIONS</w:t>
      </w:r>
    </w:p>
    <w:p w14:paraId="767DFF5D" w14:textId="77777777" w:rsidR="00CE54D8" w:rsidRDefault="00CE54D8" w:rsidP="00CE54D8">
      <w:pPr>
        <w:ind w:left="105"/>
        <w:jc w:val="center"/>
      </w:pPr>
    </w:p>
    <w:p w14:paraId="5ABA9383" w14:textId="77777777" w:rsidR="00CE54D8" w:rsidRDefault="00CE54D8" w:rsidP="00CE54D8">
      <w:pPr>
        <w:spacing w:before="8" w:line="100" w:lineRule="exact"/>
        <w:rPr>
          <w:sz w:val="10"/>
          <w:szCs w:val="10"/>
        </w:rPr>
      </w:pPr>
    </w:p>
    <w:p w14:paraId="42B9E4D4" w14:textId="77777777" w:rsidR="00CE54D8" w:rsidRDefault="00CE54D8" w:rsidP="00CE54D8">
      <w:pPr>
        <w:ind w:left="119"/>
      </w:pPr>
    </w:p>
    <w:p w14:paraId="708C637E" w14:textId="77777777" w:rsidR="00CE54D8" w:rsidRDefault="00CE54D8" w:rsidP="00CE54D8">
      <w:pPr>
        <w:spacing w:line="200" w:lineRule="exact"/>
      </w:pPr>
    </w:p>
    <w:p w14:paraId="54D1C7BE" w14:textId="77777777" w:rsidR="00CE54D8" w:rsidRDefault="00CE54D8" w:rsidP="00CE54D8">
      <w:pPr>
        <w:spacing w:line="200" w:lineRule="exact"/>
      </w:pPr>
    </w:p>
    <w:p w14:paraId="0EE89E51" w14:textId="77777777" w:rsidR="00CE54D8" w:rsidRDefault="00CE54D8" w:rsidP="00CE54D8">
      <w:pPr>
        <w:spacing w:line="200" w:lineRule="exact"/>
      </w:pPr>
    </w:p>
    <w:p w14:paraId="0D0E382F" w14:textId="77777777" w:rsidR="00CE54D8" w:rsidRDefault="00CE54D8" w:rsidP="00CE54D8">
      <w:pPr>
        <w:spacing w:line="200" w:lineRule="exact"/>
      </w:pPr>
    </w:p>
    <w:p w14:paraId="758E23BC" w14:textId="77777777" w:rsidR="00CE54D8" w:rsidRDefault="00CE54D8" w:rsidP="00CE54D8">
      <w:pPr>
        <w:spacing w:before="4" w:line="240" w:lineRule="exact"/>
        <w:rPr>
          <w:sz w:val="24"/>
          <w:szCs w:val="24"/>
        </w:rPr>
      </w:pPr>
    </w:p>
    <w:p w14:paraId="68FDDA22" w14:textId="77777777" w:rsidR="00CE54D8" w:rsidRDefault="00CE54D8" w:rsidP="00CE54D8">
      <w:pPr>
        <w:spacing w:before="8" w:line="100" w:lineRule="exact"/>
        <w:rPr>
          <w:sz w:val="10"/>
          <w:szCs w:val="10"/>
        </w:rPr>
      </w:pPr>
    </w:p>
    <w:p w14:paraId="6DA6277C" w14:textId="77777777" w:rsidR="00CE54D8" w:rsidRDefault="00CE54D8" w:rsidP="00CE54D8">
      <w:pPr>
        <w:ind w:left="119"/>
      </w:pPr>
    </w:p>
    <w:p w14:paraId="1A45B7C9" w14:textId="77777777" w:rsidR="00CE54D8" w:rsidRDefault="00CE54D8" w:rsidP="00CE54D8">
      <w:pPr>
        <w:spacing w:before="8" w:line="160" w:lineRule="exact"/>
        <w:rPr>
          <w:sz w:val="17"/>
          <w:szCs w:val="17"/>
        </w:rPr>
      </w:pPr>
    </w:p>
    <w:p w14:paraId="7FA857AF" w14:textId="77777777" w:rsidR="00CE54D8" w:rsidRDefault="00CE54D8" w:rsidP="00CE54D8">
      <w:pPr>
        <w:spacing w:line="200" w:lineRule="exact"/>
      </w:pPr>
    </w:p>
    <w:p w14:paraId="7838C138" w14:textId="77777777" w:rsidR="00CE54D8" w:rsidRDefault="00CE54D8" w:rsidP="00CE54D8">
      <w:pPr>
        <w:spacing w:line="200" w:lineRule="exact"/>
      </w:pPr>
    </w:p>
    <w:p w14:paraId="345969DF" w14:textId="77777777" w:rsidR="00CE54D8" w:rsidRDefault="00CE54D8" w:rsidP="00CE54D8">
      <w:pPr>
        <w:spacing w:line="200" w:lineRule="exact"/>
      </w:pPr>
    </w:p>
    <w:p w14:paraId="653F5279" w14:textId="77777777" w:rsidR="00CE54D8" w:rsidRDefault="00CE54D8" w:rsidP="00CE54D8">
      <w:pPr>
        <w:spacing w:line="200" w:lineRule="exact"/>
      </w:pPr>
    </w:p>
    <w:p w14:paraId="494BCA37" w14:textId="77777777" w:rsidR="00CE54D8" w:rsidRDefault="00CE54D8" w:rsidP="00CE54D8">
      <w:pPr>
        <w:spacing w:line="200" w:lineRule="exact"/>
      </w:pPr>
    </w:p>
    <w:p w14:paraId="7B998D26" w14:textId="77777777" w:rsidR="00CE54D8" w:rsidRDefault="00CE54D8" w:rsidP="00CE54D8">
      <w:pPr>
        <w:spacing w:line="200" w:lineRule="exact"/>
      </w:pPr>
    </w:p>
    <w:p w14:paraId="4CC8DD98" w14:textId="77777777" w:rsidR="00CE54D8" w:rsidRDefault="00CE54D8" w:rsidP="00CE54D8">
      <w:pPr>
        <w:spacing w:before="8" w:line="100" w:lineRule="exact"/>
        <w:rPr>
          <w:sz w:val="10"/>
          <w:szCs w:val="10"/>
        </w:rPr>
      </w:pPr>
    </w:p>
    <w:p w14:paraId="50E9F48C" w14:textId="77777777" w:rsidR="00CE54D8" w:rsidRDefault="00CE54D8" w:rsidP="00CE54D8">
      <w:pPr>
        <w:ind w:left="119"/>
      </w:pPr>
    </w:p>
    <w:p w14:paraId="3A578104" w14:textId="77777777" w:rsidR="00CE54D8" w:rsidRDefault="00CE54D8" w:rsidP="00CE54D8">
      <w:pPr>
        <w:spacing w:before="9" w:line="140" w:lineRule="exact"/>
        <w:rPr>
          <w:sz w:val="15"/>
          <w:szCs w:val="15"/>
        </w:rPr>
      </w:pPr>
    </w:p>
    <w:p w14:paraId="49FD4E58" w14:textId="77777777" w:rsidR="00CE54D8" w:rsidRDefault="00CE54D8" w:rsidP="00CE54D8">
      <w:pPr>
        <w:spacing w:line="200" w:lineRule="exact"/>
      </w:pPr>
    </w:p>
    <w:p w14:paraId="15B36249" w14:textId="77777777" w:rsidR="00CE54D8" w:rsidRDefault="00CE54D8" w:rsidP="00CE54D8">
      <w:pPr>
        <w:spacing w:line="200" w:lineRule="exact"/>
      </w:pPr>
    </w:p>
    <w:p w14:paraId="1DCE359B" w14:textId="77777777" w:rsidR="00CE54D8" w:rsidRDefault="00CE54D8" w:rsidP="00CE54D8">
      <w:pPr>
        <w:spacing w:line="200" w:lineRule="exact"/>
      </w:pPr>
    </w:p>
    <w:p w14:paraId="0AEB3FCC" w14:textId="77777777" w:rsidR="00CE54D8" w:rsidRDefault="00CE54D8" w:rsidP="00CE54D8">
      <w:pPr>
        <w:spacing w:line="200" w:lineRule="exact"/>
      </w:pPr>
    </w:p>
    <w:p w14:paraId="7DFB2955" w14:textId="77777777" w:rsidR="00CE54D8" w:rsidRDefault="00CE54D8" w:rsidP="00CE54D8">
      <w:pPr>
        <w:spacing w:line="200" w:lineRule="exact"/>
      </w:pPr>
    </w:p>
    <w:p w14:paraId="276D92DF" w14:textId="77777777" w:rsidR="00CE54D8" w:rsidRDefault="00CE54D8" w:rsidP="00CE54D8">
      <w:pPr>
        <w:spacing w:line="200" w:lineRule="exact"/>
      </w:pPr>
    </w:p>
    <w:p w14:paraId="31A84B8E" w14:textId="4A061EE7" w:rsidR="007266F5" w:rsidRDefault="007266F5"/>
    <w:p w14:paraId="67DC6F96" w14:textId="0EB1CE5F" w:rsidR="002A0AA3" w:rsidRDefault="002A0AA3"/>
    <w:p w14:paraId="5646D62C" w14:textId="769330A5" w:rsidR="002A0AA3" w:rsidRDefault="002A0AA3"/>
    <w:p w14:paraId="07BE21E8" w14:textId="24276D6B" w:rsidR="002A0AA3" w:rsidRDefault="002A0AA3"/>
    <w:p w14:paraId="179D54D3" w14:textId="09CBE9EA" w:rsidR="002A0AA3" w:rsidRDefault="002A0AA3"/>
    <w:p w14:paraId="6ED95F84" w14:textId="24323CEC" w:rsidR="002A0AA3" w:rsidRDefault="002A0AA3"/>
    <w:p w14:paraId="3657E7DA" w14:textId="65665FEC" w:rsidR="002A0AA3" w:rsidRDefault="002A0AA3"/>
    <w:p w14:paraId="237AD6C0" w14:textId="3A8D3A73" w:rsidR="002A0AA3" w:rsidRDefault="002A0AA3"/>
    <w:p w14:paraId="5708182E" w14:textId="6C9484B6" w:rsidR="002A0AA3" w:rsidRDefault="002A0AA3"/>
    <w:p w14:paraId="18B41874" w14:textId="501AE7FE" w:rsidR="002A0AA3" w:rsidRDefault="002A0AA3"/>
    <w:p w14:paraId="3342CA8C" w14:textId="24613D72" w:rsidR="002A0AA3" w:rsidRDefault="002A0AA3"/>
    <w:p w14:paraId="417EF70F" w14:textId="3ED8E094" w:rsidR="002A0AA3" w:rsidRDefault="002A0AA3"/>
    <w:p w14:paraId="212C5759" w14:textId="3D1FB30B" w:rsidR="002A0AA3" w:rsidRDefault="002A0AA3"/>
    <w:p w14:paraId="0424924E" w14:textId="0A0D5DA1" w:rsidR="002A0AA3" w:rsidRDefault="002A0AA3"/>
    <w:p w14:paraId="3DCDB22B" w14:textId="1738FCCE" w:rsidR="002A0AA3" w:rsidRDefault="002A0AA3"/>
    <w:p w14:paraId="004734DF" w14:textId="46C3EDCF" w:rsidR="002A0AA3" w:rsidRDefault="002A0AA3"/>
    <w:p w14:paraId="6586EAC7" w14:textId="03E9AE96" w:rsidR="002A0AA3" w:rsidRDefault="002A0AA3"/>
    <w:p w14:paraId="36DB5F40" w14:textId="18E1DAEA" w:rsidR="002A0AA3" w:rsidRDefault="002A0AA3"/>
    <w:p w14:paraId="2B98137B" w14:textId="043032AC" w:rsidR="002A0AA3" w:rsidRDefault="002A0AA3"/>
    <w:p w14:paraId="4814B3EB" w14:textId="5D472A7E" w:rsidR="002A0AA3" w:rsidRDefault="002A0AA3"/>
    <w:p w14:paraId="0E3601BD" w14:textId="48ED5A98" w:rsidR="002A0AA3" w:rsidRDefault="002A0AA3"/>
    <w:p w14:paraId="54B95621" w14:textId="652A12D1" w:rsidR="002A0AA3" w:rsidRDefault="002A0AA3"/>
    <w:p w14:paraId="1A20CC2C" w14:textId="77456B34" w:rsidR="002A0AA3" w:rsidRDefault="002A0AA3"/>
    <w:p w14:paraId="3D2EA513" w14:textId="417F950E" w:rsidR="002A0AA3" w:rsidRDefault="002A0AA3"/>
    <w:p w14:paraId="56861B0B" w14:textId="71C8507B" w:rsidR="002A0AA3" w:rsidRDefault="002A0AA3"/>
    <w:p w14:paraId="2CC47692" w14:textId="08058A7F" w:rsidR="002A0AA3" w:rsidRDefault="002A0AA3"/>
    <w:p w14:paraId="579EDA3D" w14:textId="04274788" w:rsidR="002A0AA3" w:rsidRDefault="002A0AA3"/>
    <w:p w14:paraId="71EFD910" w14:textId="19671E8B" w:rsidR="002A0AA3" w:rsidRDefault="002A0AA3"/>
    <w:p w14:paraId="240B8B59" w14:textId="69ED886E" w:rsidR="002A0AA3" w:rsidRDefault="002A0AA3"/>
    <w:p w14:paraId="5897DF84" w14:textId="5566B8F2" w:rsidR="002A0AA3" w:rsidRDefault="002A0AA3"/>
    <w:p w14:paraId="7C6ED0E7" w14:textId="77777777" w:rsidR="003F7D2E" w:rsidRDefault="003F7D2E" w:rsidP="003F7D2E">
      <w:pPr>
        <w:ind w:left="720" w:firstLine="720"/>
      </w:pPr>
    </w:p>
    <w:p w14:paraId="7CFD2877" w14:textId="77777777" w:rsidR="00D26ED0" w:rsidRDefault="00D26ED0" w:rsidP="004970AF">
      <w:pPr>
        <w:rPr>
          <w:color w:val="555555"/>
        </w:rPr>
      </w:pPr>
    </w:p>
    <w:p w14:paraId="41CB77DA" w14:textId="77777777" w:rsidR="00D26ED0" w:rsidRDefault="00D26ED0" w:rsidP="004970AF">
      <w:pPr>
        <w:rPr>
          <w:color w:val="555555"/>
        </w:rPr>
      </w:pPr>
    </w:p>
    <w:p w14:paraId="616EF3C8" w14:textId="77777777" w:rsidR="00202687" w:rsidRPr="004970AF" w:rsidRDefault="00202687" w:rsidP="004970AF">
      <w:pPr>
        <w:rPr>
          <w:color w:val="555555"/>
        </w:rPr>
      </w:pPr>
    </w:p>
    <w:p w14:paraId="3473BFD9" w14:textId="77777777" w:rsidR="00DE67C2" w:rsidRDefault="00DE67C2" w:rsidP="00DE67C2">
      <w:pPr>
        <w:rPr>
          <w:color w:val="555555"/>
        </w:rPr>
      </w:pPr>
    </w:p>
    <w:p w14:paraId="576BD855" w14:textId="729D66EC" w:rsidR="00DE67C2" w:rsidRDefault="00DE67C2" w:rsidP="00DE67C2">
      <w:pPr>
        <w:rPr>
          <w:color w:val="555555"/>
        </w:rPr>
      </w:pPr>
    </w:p>
    <w:p w14:paraId="5F5716A9" w14:textId="075FA095" w:rsidR="00DE67C2" w:rsidRDefault="00DE67C2" w:rsidP="00DE67C2">
      <w:pPr>
        <w:rPr>
          <w:color w:val="555555"/>
        </w:rPr>
      </w:pPr>
    </w:p>
    <w:p w14:paraId="2B0D2CCF" w14:textId="77777777" w:rsidR="00DE67C2" w:rsidRDefault="00DE67C2" w:rsidP="00DE67C2">
      <w:pPr>
        <w:rPr>
          <w:color w:val="555555"/>
        </w:rPr>
      </w:pPr>
    </w:p>
    <w:p w14:paraId="337CCBC1" w14:textId="77777777" w:rsidR="00DE67C2" w:rsidRDefault="00DE67C2" w:rsidP="00DE67C2">
      <w:pPr>
        <w:rPr>
          <w:color w:val="555555"/>
        </w:rPr>
      </w:pPr>
    </w:p>
    <w:p w14:paraId="5588C626" w14:textId="77777777" w:rsidR="002A0AA3" w:rsidRDefault="002A0AA3"/>
    <w:sectPr w:rsidR="002A0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07347"/>
    <w:multiLevelType w:val="multilevel"/>
    <w:tmpl w:val="92DED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243292"/>
    <w:multiLevelType w:val="hybridMultilevel"/>
    <w:tmpl w:val="4176D05E"/>
    <w:lvl w:ilvl="0" w:tplc="2B6E6CFC">
      <w:start w:val="1"/>
      <w:numFmt w:val="lowerLetter"/>
      <w:lvlText w:val="%1."/>
      <w:lvlJc w:val="left"/>
      <w:pPr>
        <w:ind w:left="720" w:hanging="360"/>
      </w:pPr>
      <w:rPr>
        <w:b w:val="0"/>
        <w:i w:val="0"/>
      </w:rPr>
    </w:lvl>
    <w:lvl w:ilvl="1" w:tplc="04090013">
      <w:start w:val="1"/>
      <w:numFmt w:val="upperRoman"/>
      <w:lvlText w:val="%2."/>
      <w:lvlJc w:val="right"/>
      <w:pPr>
        <w:ind w:left="1260" w:hanging="18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620E6"/>
    <w:multiLevelType w:val="hybridMultilevel"/>
    <w:tmpl w:val="A364A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C4806"/>
    <w:multiLevelType w:val="hybridMultilevel"/>
    <w:tmpl w:val="75D27100"/>
    <w:lvl w:ilvl="0" w:tplc="71CE5DAA">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C57683"/>
    <w:multiLevelType w:val="hybridMultilevel"/>
    <w:tmpl w:val="A01CD32E"/>
    <w:lvl w:ilvl="0" w:tplc="535E97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6B2B3A"/>
    <w:multiLevelType w:val="hybridMultilevel"/>
    <w:tmpl w:val="284E96A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5A5C397C"/>
    <w:multiLevelType w:val="multilevel"/>
    <w:tmpl w:val="FA147F6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697C0428"/>
    <w:multiLevelType w:val="hybridMultilevel"/>
    <w:tmpl w:val="EFECC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B03CD"/>
    <w:multiLevelType w:val="multilevel"/>
    <w:tmpl w:val="859E9274"/>
    <w:lvl w:ilvl="0">
      <w:start w:val="1"/>
      <w:numFmt w:val="decimal"/>
      <w:lvlText w:val="%1."/>
      <w:lvlJc w:val="left"/>
      <w:pPr>
        <w:ind w:left="360" w:hanging="360"/>
      </w:pPr>
      <w:rPr>
        <w:rFonts w:hint="default"/>
        <w:b/>
        <w:strike w:val="0"/>
      </w:r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7"/>
  </w:num>
  <w:num w:numId="4">
    <w:abstractNumId w:val="8"/>
  </w:num>
  <w:num w:numId="5">
    <w:abstractNumId w:val="0"/>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D8"/>
    <w:rsid w:val="00007B8A"/>
    <w:rsid w:val="00017835"/>
    <w:rsid w:val="000214F3"/>
    <w:rsid w:val="0003276F"/>
    <w:rsid w:val="00035888"/>
    <w:rsid w:val="00041DFC"/>
    <w:rsid w:val="0004482E"/>
    <w:rsid w:val="00067CE6"/>
    <w:rsid w:val="000739BB"/>
    <w:rsid w:val="000809E7"/>
    <w:rsid w:val="000A31D9"/>
    <w:rsid w:val="000A389E"/>
    <w:rsid w:val="000A7449"/>
    <w:rsid w:val="000C0606"/>
    <w:rsid w:val="000D0472"/>
    <w:rsid w:val="000D13C2"/>
    <w:rsid w:val="000D3CEE"/>
    <w:rsid w:val="000F11D2"/>
    <w:rsid w:val="000F4844"/>
    <w:rsid w:val="001002A9"/>
    <w:rsid w:val="001011F6"/>
    <w:rsid w:val="00102F29"/>
    <w:rsid w:val="00103B63"/>
    <w:rsid w:val="00135429"/>
    <w:rsid w:val="001502A0"/>
    <w:rsid w:val="0016307D"/>
    <w:rsid w:val="001642B5"/>
    <w:rsid w:val="00173C86"/>
    <w:rsid w:val="00182F17"/>
    <w:rsid w:val="00186FA5"/>
    <w:rsid w:val="001940FC"/>
    <w:rsid w:val="00194C30"/>
    <w:rsid w:val="001A0F77"/>
    <w:rsid w:val="001A1870"/>
    <w:rsid w:val="001A32AC"/>
    <w:rsid w:val="001A4737"/>
    <w:rsid w:val="001B4898"/>
    <w:rsid w:val="001B7EAD"/>
    <w:rsid w:val="001C639D"/>
    <w:rsid w:val="001D0315"/>
    <w:rsid w:val="001D6E87"/>
    <w:rsid w:val="001E3221"/>
    <w:rsid w:val="00200318"/>
    <w:rsid w:val="00202687"/>
    <w:rsid w:val="00202C7E"/>
    <w:rsid w:val="00204C0B"/>
    <w:rsid w:val="00214325"/>
    <w:rsid w:val="00234B5A"/>
    <w:rsid w:val="00237646"/>
    <w:rsid w:val="00241B97"/>
    <w:rsid w:val="002461D4"/>
    <w:rsid w:val="00253546"/>
    <w:rsid w:val="00254F06"/>
    <w:rsid w:val="0025507D"/>
    <w:rsid w:val="0026589F"/>
    <w:rsid w:val="00281338"/>
    <w:rsid w:val="00285035"/>
    <w:rsid w:val="0029179E"/>
    <w:rsid w:val="002A0AA3"/>
    <w:rsid w:val="002A4EFC"/>
    <w:rsid w:val="002B1D18"/>
    <w:rsid w:val="002B3B48"/>
    <w:rsid w:val="002D7E21"/>
    <w:rsid w:val="002E52DB"/>
    <w:rsid w:val="002E5BBF"/>
    <w:rsid w:val="002E6B6F"/>
    <w:rsid w:val="003070C0"/>
    <w:rsid w:val="00322623"/>
    <w:rsid w:val="00322FFC"/>
    <w:rsid w:val="00343ED4"/>
    <w:rsid w:val="003615CD"/>
    <w:rsid w:val="00363B9D"/>
    <w:rsid w:val="003646BA"/>
    <w:rsid w:val="00365855"/>
    <w:rsid w:val="003748E1"/>
    <w:rsid w:val="003927E8"/>
    <w:rsid w:val="003C18D1"/>
    <w:rsid w:val="003E0B3C"/>
    <w:rsid w:val="003E745F"/>
    <w:rsid w:val="003E76DC"/>
    <w:rsid w:val="003F176A"/>
    <w:rsid w:val="003F27D9"/>
    <w:rsid w:val="003F575A"/>
    <w:rsid w:val="003F7549"/>
    <w:rsid w:val="003F7D2E"/>
    <w:rsid w:val="00413BE6"/>
    <w:rsid w:val="00430885"/>
    <w:rsid w:val="004323E3"/>
    <w:rsid w:val="004371F4"/>
    <w:rsid w:val="004476EC"/>
    <w:rsid w:val="00451A64"/>
    <w:rsid w:val="00452DD8"/>
    <w:rsid w:val="00452EF1"/>
    <w:rsid w:val="00467A3D"/>
    <w:rsid w:val="00473AC5"/>
    <w:rsid w:val="004774ED"/>
    <w:rsid w:val="00481354"/>
    <w:rsid w:val="00491DB8"/>
    <w:rsid w:val="004970AF"/>
    <w:rsid w:val="004A2943"/>
    <w:rsid w:val="004B0111"/>
    <w:rsid w:val="004B3C6F"/>
    <w:rsid w:val="004C66C1"/>
    <w:rsid w:val="004D345B"/>
    <w:rsid w:val="004D4829"/>
    <w:rsid w:val="004E45A4"/>
    <w:rsid w:val="00530C82"/>
    <w:rsid w:val="00530F9F"/>
    <w:rsid w:val="005311EC"/>
    <w:rsid w:val="00534EF2"/>
    <w:rsid w:val="005519E4"/>
    <w:rsid w:val="0056012A"/>
    <w:rsid w:val="00561E62"/>
    <w:rsid w:val="00565CDD"/>
    <w:rsid w:val="00566C16"/>
    <w:rsid w:val="005738C0"/>
    <w:rsid w:val="00580128"/>
    <w:rsid w:val="0058284F"/>
    <w:rsid w:val="0059518C"/>
    <w:rsid w:val="00596AF2"/>
    <w:rsid w:val="005B3322"/>
    <w:rsid w:val="005B4B66"/>
    <w:rsid w:val="005B5771"/>
    <w:rsid w:val="005C1B92"/>
    <w:rsid w:val="005C27E3"/>
    <w:rsid w:val="005C6A7A"/>
    <w:rsid w:val="005C7512"/>
    <w:rsid w:val="005F2F52"/>
    <w:rsid w:val="005F7EE5"/>
    <w:rsid w:val="00623F50"/>
    <w:rsid w:val="006362B6"/>
    <w:rsid w:val="006369CC"/>
    <w:rsid w:val="006519FC"/>
    <w:rsid w:val="00652C8E"/>
    <w:rsid w:val="006547FC"/>
    <w:rsid w:val="00662E9D"/>
    <w:rsid w:val="0066666F"/>
    <w:rsid w:val="00670C80"/>
    <w:rsid w:val="00677D35"/>
    <w:rsid w:val="00681276"/>
    <w:rsid w:val="00685C26"/>
    <w:rsid w:val="006A6D1D"/>
    <w:rsid w:val="006A7F9C"/>
    <w:rsid w:val="006C0275"/>
    <w:rsid w:val="006C3D88"/>
    <w:rsid w:val="006D14D5"/>
    <w:rsid w:val="006D1E69"/>
    <w:rsid w:val="006E1278"/>
    <w:rsid w:val="0071321E"/>
    <w:rsid w:val="00713E48"/>
    <w:rsid w:val="00716F98"/>
    <w:rsid w:val="007255F9"/>
    <w:rsid w:val="007266F5"/>
    <w:rsid w:val="00730BCC"/>
    <w:rsid w:val="00741830"/>
    <w:rsid w:val="007461CD"/>
    <w:rsid w:val="00751F20"/>
    <w:rsid w:val="00755BF5"/>
    <w:rsid w:val="007737C1"/>
    <w:rsid w:val="00780FDF"/>
    <w:rsid w:val="00785589"/>
    <w:rsid w:val="007A6C11"/>
    <w:rsid w:val="007A715C"/>
    <w:rsid w:val="007A7289"/>
    <w:rsid w:val="007B159A"/>
    <w:rsid w:val="007B68A4"/>
    <w:rsid w:val="007C08C6"/>
    <w:rsid w:val="007F373F"/>
    <w:rsid w:val="00802F48"/>
    <w:rsid w:val="00822478"/>
    <w:rsid w:val="008314AC"/>
    <w:rsid w:val="00832E97"/>
    <w:rsid w:val="00861A02"/>
    <w:rsid w:val="00867D23"/>
    <w:rsid w:val="00871C48"/>
    <w:rsid w:val="00871D16"/>
    <w:rsid w:val="00875D1E"/>
    <w:rsid w:val="00876098"/>
    <w:rsid w:val="0088286F"/>
    <w:rsid w:val="00890A65"/>
    <w:rsid w:val="00897927"/>
    <w:rsid w:val="008A64AC"/>
    <w:rsid w:val="008B01EE"/>
    <w:rsid w:val="008D0F0F"/>
    <w:rsid w:val="008D1331"/>
    <w:rsid w:val="008E67A6"/>
    <w:rsid w:val="008F00F5"/>
    <w:rsid w:val="008F5652"/>
    <w:rsid w:val="00907A86"/>
    <w:rsid w:val="0091016D"/>
    <w:rsid w:val="00911C5A"/>
    <w:rsid w:val="00914A1C"/>
    <w:rsid w:val="00915746"/>
    <w:rsid w:val="00942D5B"/>
    <w:rsid w:val="00951E8F"/>
    <w:rsid w:val="00955F48"/>
    <w:rsid w:val="00980F55"/>
    <w:rsid w:val="00982820"/>
    <w:rsid w:val="0099335B"/>
    <w:rsid w:val="00994268"/>
    <w:rsid w:val="00995861"/>
    <w:rsid w:val="0099651C"/>
    <w:rsid w:val="009A2116"/>
    <w:rsid w:val="009A4FDC"/>
    <w:rsid w:val="009A643A"/>
    <w:rsid w:val="009B542B"/>
    <w:rsid w:val="009B7765"/>
    <w:rsid w:val="009D6428"/>
    <w:rsid w:val="009F3E37"/>
    <w:rsid w:val="009F667D"/>
    <w:rsid w:val="00A07BA8"/>
    <w:rsid w:val="00A10F79"/>
    <w:rsid w:val="00A12A4B"/>
    <w:rsid w:val="00A374DC"/>
    <w:rsid w:val="00A432F1"/>
    <w:rsid w:val="00A50AA6"/>
    <w:rsid w:val="00A529CE"/>
    <w:rsid w:val="00A57814"/>
    <w:rsid w:val="00A67EE8"/>
    <w:rsid w:val="00A80085"/>
    <w:rsid w:val="00A810D5"/>
    <w:rsid w:val="00A862C6"/>
    <w:rsid w:val="00A92442"/>
    <w:rsid w:val="00AA00F5"/>
    <w:rsid w:val="00AA0398"/>
    <w:rsid w:val="00AB2832"/>
    <w:rsid w:val="00AC3255"/>
    <w:rsid w:val="00AD1AB9"/>
    <w:rsid w:val="00AD4614"/>
    <w:rsid w:val="00AD5138"/>
    <w:rsid w:val="00AE6A5F"/>
    <w:rsid w:val="00AE7967"/>
    <w:rsid w:val="00AF7697"/>
    <w:rsid w:val="00AF7CB3"/>
    <w:rsid w:val="00B00980"/>
    <w:rsid w:val="00B04692"/>
    <w:rsid w:val="00B079C5"/>
    <w:rsid w:val="00B2759D"/>
    <w:rsid w:val="00B3690A"/>
    <w:rsid w:val="00B43215"/>
    <w:rsid w:val="00B43655"/>
    <w:rsid w:val="00B55CAB"/>
    <w:rsid w:val="00B60201"/>
    <w:rsid w:val="00B60B43"/>
    <w:rsid w:val="00B63FC1"/>
    <w:rsid w:val="00B704C6"/>
    <w:rsid w:val="00B721C3"/>
    <w:rsid w:val="00B83000"/>
    <w:rsid w:val="00B8505F"/>
    <w:rsid w:val="00B87BDB"/>
    <w:rsid w:val="00B91902"/>
    <w:rsid w:val="00B95B8B"/>
    <w:rsid w:val="00BA566B"/>
    <w:rsid w:val="00BA786C"/>
    <w:rsid w:val="00BB1FE4"/>
    <w:rsid w:val="00BB2597"/>
    <w:rsid w:val="00BB2970"/>
    <w:rsid w:val="00BB38F6"/>
    <w:rsid w:val="00BC0621"/>
    <w:rsid w:val="00BC35E2"/>
    <w:rsid w:val="00BE19D4"/>
    <w:rsid w:val="00BE2B35"/>
    <w:rsid w:val="00BE435C"/>
    <w:rsid w:val="00BF519B"/>
    <w:rsid w:val="00C008AB"/>
    <w:rsid w:val="00C07976"/>
    <w:rsid w:val="00C10984"/>
    <w:rsid w:val="00C11C89"/>
    <w:rsid w:val="00C2142F"/>
    <w:rsid w:val="00C21EA1"/>
    <w:rsid w:val="00C23E80"/>
    <w:rsid w:val="00C2445B"/>
    <w:rsid w:val="00C30771"/>
    <w:rsid w:val="00C35343"/>
    <w:rsid w:val="00C430F8"/>
    <w:rsid w:val="00C43136"/>
    <w:rsid w:val="00C4525D"/>
    <w:rsid w:val="00C62E2F"/>
    <w:rsid w:val="00C720C2"/>
    <w:rsid w:val="00C82B0F"/>
    <w:rsid w:val="00CC2BCF"/>
    <w:rsid w:val="00CC617F"/>
    <w:rsid w:val="00CE19B7"/>
    <w:rsid w:val="00CE1C7F"/>
    <w:rsid w:val="00CE2E99"/>
    <w:rsid w:val="00CE54D8"/>
    <w:rsid w:val="00CE5F94"/>
    <w:rsid w:val="00CE744F"/>
    <w:rsid w:val="00CF4251"/>
    <w:rsid w:val="00D14602"/>
    <w:rsid w:val="00D24BD5"/>
    <w:rsid w:val="00D26ED0"/>
    <w:rsid w:val="00D372A3"/>
    <w:rsid w:val="00D852AF"/>
    <w:rsid w:val="00D90C2D"/>
    <w:rsid w:val="00DA6FF9"/>
    <w:rsid w:val="00DB15EB"/>
    <w:rsid w:val="00DB1758"/>
    <w:rsid w:val="00DB2D72"/>
    <w:rsid w:val="00DC3249"/>
    <w:rsid w:val="00DC5B4A"/>
    <w:rsid w:val="00DD02CF"/>
    <w:rsid w:val="00DD19ED"/>
    <w:rsid w:val="00DD5810"/>
    <w:rsid w:val="00DE67C2"/>
    <w:rsid w:val="00DF2329"/>
    <w:rsid w:val="00E01066"/>
    <w:rsid w:val="00E036B4"/>
    <w:rsid w:val="00E054B1"/>
    <w:rsid w:val="00E1086F"/>
    <w:rsid w:val="00E113D1"/>
    <w:rsid w:val="00E22051"/>
    <w:rsid w:val="00E24449"/>
    <w:rsid w:val="00E27B85"/>
    <w:rsid w:val="00E30DDC"/>
    <w:rsid w:val="00E452EA"/>
    <w:rsid w:val="00E77D32"/>
    <w:rsid w:val="00E905BE"/>
    <w:rsid w:val="00EA393E"/>
    <w:rsid w:val="00EA5782"/>
    <w:rsid w:val="00EA65A6"/>
    <w:rsid w:val="00EA7EFB"/>
    <w:rsid w:val="00EE09F9"/>
    <w:rsid w:val="00EF3225"/>
    <w:rsid w:val="00EF3D76"/>
    <w:rsid w:val="00F070F5"/>
    <w:rsid w:val="00F12AC5"/>
    <w:rsid w:val="00F337E8"/>
    <w:rsid w:val="00F436DF"/>
    <w:rsid w:val="00F64AA9"/>
    <w:rsid w:val="00F73523"/>
    <w:rsid w:val="00F829F5"/>
    <w:rsid w:val="00F87220"/>
    <w:rsid w:val="00FB0797"/>
    <w:rsid w:val="00FC1515"/>
    <w:rsid w:val="00FC3CD4"/>
    <w:rsid w:val="00FC6089"/>
    <w:rsid w:val="00FD0CAC"/>
    <w:rsid w:val="00FD1F88"/>
    <w:rsid w:val="00FE3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749BF"/>
  <w15:docId w15:val="{CB74C0AC-FE83-4BA1-B5AB-A026C4F4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4D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E54D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E54D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E54D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E54D8"/>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E54D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E54D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E54D8"/>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E54D8"/>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E54D8"/>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E5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E5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E54D8"/>
    <w:rPr>
      <w:rFonts w:eastAsiaTheme="minorEastAsia"/>
      <w:b/>
      <w:bCs/>
      <w:sz w:val="28"/>
      <w:szCs w:val="28"/>
    </w:rPr>
  </w:style>
  <w:style w:type="character" w:customStyle="1" w:styleId="Heading5Char">
    <w:name w:val="Heading 5 Char"/>
    <w:basedOn w:val="DefaultParagraphFont"/>
    <w:link w:val="Heading5"/>
    <w:uiPriority w:val="9"/>
    <w:semiHidden/>
    <w:rsid w:val="00CE54D8"/>
    <w:rPr>
      <w:rFonts w:eastAsiaTheme="minorEastAsia"/>
      <w:b/>
      <w:bCs/>
      <w:i/>
      <w:iCs/>
      <w:sz w:val="26"/>
      <w:szCs w:val="26"/>
    </w:rPr>
  </w:style>
  <w:style w:type="character" w:customStyle="1" w:styleId="Heading6Char">
    <w:name w:val="Heading 6 Char"/>
    <w:basedOn w:val="DefaultParagraphFont"/>
    <w:link w:val="Heading6"/>
    <w:rsid w:val="00CE54D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E54D8"/>
    <w:rPr>
      <w:rFonts w:eastAsiaTheme="minorEastAsia"/>
      <w:sz w:val="24"/>
      <w:szCs w:val="24"/>
    </w:rPr>
  </w:style>
  <w:style w:type="character" w:customStyle="1" w:styleId="Heading8Char">
    <w:name w:val="Heading 8 Char"/>
    <w:basedOn w:val="DefaultParagraphFont"/>
    <w:link w:val="Heading8"/>
    <w:uiPriority w:val="9"/>
    <w:semiHidden/>
    <w:rsid w:val="00CE54D8"/>
    <w:rPr>
      <w:rFonts w:eastAsiaTheme="minorEastAsia"/>
      <w:i/>
      <w:iCs/>
      <w:sz w:val="24"/>
      <w:szCs w:val="24"/>
    </w:rPr>
  </w:style>
  <w:style w:type="character" w:customStyle="1" w:styleId="Heading9Char">
    <w:name w:val="Heading 9 Char"/>
    <w:basedOn w:val="DefaultParagraphFont"/>
    <w:link w:val="Heading9"/>
    <w:uiPriority w:val="9"/>
    <w:semiHidden/>
    <w:rsid w:val="00CE54D8"/>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CE54D8"/>
    <w:rPr>
      <w:sz w:val="16"/>
      <w:szCs w:val="16"/>
    </w:rPr>
  </w:style>
  <w:style w:type="paragraph" w:styleId="CommentText">
    <w:name w:val="annotation text"/>
    <w:basedOn w:val="Normal"/>
    <w:link w:val="CommentTextChar"/>
    <w:uiPriority w:val="99"/>
    <w:semiHidden/>
    <w:unhideWhenUsed/>
    <w:rsid w:val="00CE54D8"/>
  </w:style>
  <w:style w:type="character" w:customStyle="1" w:styleId="CommentTextChar">
    <w:name w:val="Comment Text Char"/>
    <w:basedOn w:val="DefaultParagraphFont"/>
    <w:link w:val="CommentText"/>
    <w:uiPriority w:val="99"/>
    <w:semiHidden/>
    <w:rsid w:val="00CE54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54D8"/>
    <w:rPr>
      <w:b/>
      <w:bCs/>
    </w:rPr>
  </w:style>
  <w:style w:type="character" w:customStyle="1" w:styleId="CommentSubjectChar">
    <w:name w:val="Comment Subject Char"/>
    <w:basedOn w:val="CommentTextChar"/>
    <w:link w:val="CommentSubject"/>
    <w:uiPriority w:val="99"/>
    <w:semiHidden/>
    <w:rsid w:val="00CE54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5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4D8"/>
    <w:rPr>
      <w:rFonts w:ascii="Segoe UI" w:eastAsia="Times New Roman" w:hAnsi="Segoe UI" w:cs="Segoe UI"/>
      <w:sz w:val="18"/>
      <w:szCs w:val="18"/>
    </w:rPr>
  </w:style>
  <w:style w:type="paragraph" w:styleId="Title">
    <w:name w:val="Title"/>
    <w:basedOn w:val="Normal"/>
    <w:next w:val="Normal"/>
    <w:link w:val="TitleChar"/>
    <w:uiPriority w:val="10"/>
    <w:qFormat/>
    <w:rsid w:val="001A32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2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F4251"/>
    <w:pPr>
      <w:ind w:left="720"/>
      <w:contextualSpacing/>
    </w:pPr>
  </w:style>
  <w:style w:type="paragraph" w:styleId="BodyText">
    <w:name w:val="Body Text"/>
    <w:basedOn w:val="Normal"/>
    <w:link w:val="BodyTextChar"/>
    <w:uiPriority w:val="99"/>
    <w:unhideWhenUsed/>
    <w:rsid w:val="00E113D1"/>
    <w:pPr>
      <w:spacing w:after="120" w:line="259" w:lineRule="auto"/>
    </w:pPr>
    <w:rPr>
      <w:rFonts w:eastAsiaTheme="minorHAnsi" w:cstheme="minorBidi"/>
      <w:sz w:val="22"/>
      <w:szCs w:val="22"/>
    </w:rPr>
  </w:style>
  <w:style w:type="character" w:customStyle="1" w:styleId="BodyTextChar">
    <w:name w:val="Body Text Char"/>
    <w:basedOn w:val="DefaultParagraphFont"/>
    <w:link w:val="BodyText"/>
    <w:uiPriority w:val="99"/>
    <w:rsid w:val="00E113D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6524</Words>
  <Characters>37192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 Trapp</dc:creator>
  <cp:keywords/>
  <dc:description/>
  <cp:lastModifiedBy>Kory Trapp</cp:lastModifiedBy>
  <cp:revision>2</cp:revision>
  <dcterms:created xsi:type="dcterms:W3CDTF">2021-04-01T19:35:00Z</dcterms:created>
  <dcterms:modified xsi:type="dcterms:W3CDTF">2021-04-01T19:35:00Z</dcterms:modified>
</cp:coreProperties>
</file>